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7A7F0" w14:textId="77777777" w:rsidR="00943353" w:rsidRDefault="00943353" w:rsidP="00EF22D9">
      <w:pPr>
        <w:rPr>
          <w:rFonts w:ascii="Arial" w:hAnsi="Arial" w:cs="Arial"/>
          <w:lang w:val="en-US"/>
        </w:rPr>
      </w:pPr>
    </w:p>
    <w:p w14:paraId="6521CF1E" w14:textId="352559C7" w:rsidR="00EF22D9" w:rsidRDefault="00BA7A32" w:rsidP="00EF22D9">
      <w:pPr>
        <w:rPr>
          <w:rFonts w:ascii="Arial" w:hAnsi="Arial" w:cs="Arial"/>
          <w:lang w:val="en-US"/>
        </w:rPr>
      </w:pPr>
      <w:r>
        <w:rPr>
          <w:rFonts w:ascii="Arial" w:hAnsi="Arial" w:cs="Arial"/>
          <w:lang w:val="en-US"/>
        </w:rPr>
        <w:t>April</w:t>
      </w:r>
      <w:r w:rsidR="0083752E">
        <w:rPr>
          <w:rFonts w:ascii="Arial" w:hAnsi="Arial" w:cs="Arial"/>
          <w:lang w:val="en-US"/>
        </w:rPr>
        <w:t xml:space="preserve"> </w:t>
      </w:r>
      <w:r>
        <w:rPr>
          <w:rFonts w:ascii="Arial" w:hAnsi="Arial" w:cs="Arial"/>
          <w:lang w:val="en-US"/>
        </w:rPr>
        <w:t>23</w:t>
      </w:r>
      <w:r>
        <w:rPr>
          <w:rFonts w:ascii="Arial" w:hAnsi="Arial" w:cs="Arial"/>
          <w:vertAlign w:val="superscript"/>
          <w:lang w:val="en-US"/>
        </w:rPr>
        <w:t>rd</w:t>
      </w:r>
      <w:r w:rsidR="00943353" w:rsidRPr="00943353">
        <w:rPr>
          <w:rFonts w:ascii="Arial" w:hAnsi="Arial" w:cs="Arial"/>
          <w:lang w:val="en-US"/>
        </w:rPr>
        <w:t>,</w:t>
      </w:r>
      <w:r w:rsidR="00EF22D9" w:rsidRPr="00943353">
        <w:rPr>
          <w:rFonts w:ascii="Arial" w:hAnsi="Arial" w:cs="Arial"/>
          <w:lang w:val="en-US"/>
        </w:rPr>
        <w:t xml:space="preserve"> 2020</w:t>
      </w:r>
      <w:r w:rsidR="00EF22D9" w:rsidRPr="00D2246E">
        <w:rPr>
          <w:rFonts w:ascii="Arial" w:hAnsi="Arial" w:cs="Arial"/>
          <w:lang w:val="en-US"/>
        </w:rPr>
        <w:t xml:space="preserve"> </w:t>
      </w:r>
    </w:p>
    <w:p w14:paraId="524522A2" w14:textId="77777777" w:rsidR="0073154B" w:rsidRDefault="0073154B" w:rsidP="00EF22D9">
      <w:pPr>
        <w:rPr>
          <w:rFonts w:ascii="Arial" w:hAnsi="Arial" w:cs="Arial"/>
          <w:lang w:val="en-US"/>
        </w:rPr>
      </w:pPr>
    </w:p>
    <w:p w14:paraId="287F44BE" w14:textId="60151D00" w:rsidR="0073154B" w:rsidRDefault="0073154B" w:rsidP="00EF22D9">
      <w:pPr>
        <w:rPr>
          <w:rFonts w:ascii="Arial" w:hAnsi="Arial" w:cs="Arial"/>
          <w:color w:val="FF0000"/>
          <w:sz w:val="32"/>
          <w:szCs w:val="32"/>
          <w:lang w:val="en-US"/>
        </w:rPr>
      </w:pPr>
      <w:r w:rsidRPr="00D2246E">
        <w:rPr>
          <w:rFonts w:ascii="Arial" w:hAnsi="Arial" w:cs="Arial"/>
          <w:color w:val="FF0000"/>
          <w:sz w:val="32"/>
          <w:szCs w:val="32"/>
          <w:lang w:val="en-US"/>
        </w:rPr>
        <w:t xml:space="preserve">AEC Europe </w:t>
      </w:r>
      <w:r w:rsidR="00023852">
        <w:rPr>
          <w:rFonts w:ascii="Arial" w:hAnsi="Arial" w:cs="Arial"/>
          <w:color w:val="FF0000"/>
          <w:sz w:val="32"/>
          <w:szCs w:val="32"/>
          <w:lang w:val="en-US"/>
        </w:rPr>
        <w:t>|</w:t>
      </w:r>
      <w:r w:rsidRPr="00D2246E">
        <w:rPr>
          <w:rFonts w:ascii="Arial" w:hAnsi="Arial" w:cs="Arial"/>
          <w:color w:val="FF0000"/>
          <w:sz w:val="32"/>
          <w:szCs w:val="32"/>
          <w:lang w:val="en-US"/>
        </w:rPr>
        <w:t xml:space="preserve"> </w:t>
      </w:r>
      <w:r w:rsidR="002F3895">
        <w:rPr>
          <w:rFonts w:ascii="Arial" w:hAnsi="Arial" w:cs="Arial"/>
          <w:color w:val="FF0000"/>
          <w:sz w:val="32"/>
          <w:szCs w:val="32"/>
          <w:lang w:val="en-US"/>
        </w:rPr>
        <w:t xml:space="preserve">Dodge and RAM </w:t>
      </w:r>
      <w:r w:rsidR="0083752E">
        <w:rPr>
          <w:rFonts w:ascii="Arial" w:hAnsi="Arial" w:cs="Arial"/>
          <w:color w:val="FF0000"/>
          <w:sz w:val="32"/>
          <w:szCs w:val="32"/>
          <w:lang w:val="en-US"/>
        </w:rPr>
        <w:t xml:space="preserve">| </w:t>
      </w:r>
      <w:r w:rsidR="00C143BD">
        <w:rPr>
          <w:rFonts w:ascii="Arial" w:hAnsi="Arial" w:cs="Arial"/>
          <w:color w:val="FF0000"/>
          <w:sz w:val="32"/>
          <w:szCs w:val="32"/>
          <w:lang w:val="en-US"/>
        </w:rPr>
        <w:t xml:space="preserve">Official </w:t>
      </w:r>
      <w:r w:rsidR="00FF6411">
        <w:rPr>
          <w:rFonts w:ascii="Arial" w:hAnsi="Arial" w:cs="Arial"/>
          <w:color w:val="FF0000"/>
          <w:sz w:val="32"/>
          <w:szCs w:val="32"/>
          <w:lang w:val="en-US"/>
        </w:rPr>
        <w:t>i</w:t>
      </w:r>
      <w:r w:rsidR="0083752E">
        <w:rPr>
          <w:rFonts w:ascii="Arial" w:hAnsi="Arial" w:cs="Arial"/>
          <w:color w:val="FF0000"/>
          <w:sz w:val="32"/>
          <w:szCs w:val="32"/>
          <w:lang w:val="en-US"/>
        </w:rPr>
        <w:t>mporter AEC Europe</w:t>
      </w:r>
      <w:r w:rsidR="00FF6411">
        <w:rPr>
          <w:rFonts w:ascii="Arial" w:hAnsi="Arial" w:cs="Arial"/>
          <w:color w:val="FF0000"/>
          <w:sz w:val="32"/>
          <w:szCs w:val="32"/>
          <w:lang w:val="en-US"/>
        </w:rPr>
        <w:t xml:space="preserve"> </w:t>
      </w:r>
      <w:r w:rsidR="006F1A32">
        <w:rPr>
          <w:rFonts w:ascii="Arial" w:hAnsi="Arial" w:cs="Arial"/>
          <w:color w:val="FF0000"/>
          <w:sz w:val="32"/>
          <w:szCs w:val="32"/>
          <w:lang w:val="en-US"/>
        </w:rPr>
        <w:t>announces</w:t>
      </w:r>
      <w:r w:rsidR="006F1A32" w:rsidRPr="006F1A32">
        <w:rPr>
          <w:rFonts w:ascii="Arial" w:hAnsi="Arial" w:cs="Arial"/>
          <w:color w:val="FF0000"/>
          <w:sz w:val="32"/>
          <w:szCs w:val="32"/>
          <w:lang w:val="en-US"/>
        </w:rPr>
        <w:t xml:space="preserve"> access to the latest </w:t>
      </w:r>
      <w:r w:rsidR="006F1A32">
        <w:rPr>
          <w:rFonts w:ascii="Arial" w:hAnsi="Arial" w:cs="Arial"/>
          <w:color w:val="FF0000"/>
          <w:sz w:val="32"/>
          <w:szCs w:val="32"/>
          <w:lang w:val="en-US"/>
        </w:rPr>
        <w:t>product</w:t>
      </w:r>
      <w:r w:rsidR="006F1A32" w:rsidRPr="006F1A32">
        <w:rPr>
          <w:rFonts w:ascii="Arial" w:hAnsi="Arial" w:cs="Arial"/>
          <w:color w:val="FF0000"/>
          <w:sz w:val="32"/>
          <w:szCs w:val="32"/>
          <w:lang w:val="en-US"/>
        </w:rPr>
        <w:t xml:space="preserve"> of its long-</w:t>
      </w:r>
      <w:r w:rsidR="006F1A32">
        <w:rPr>
          <w:rFonts w:ascii="Arial" w:hAnsi="Arial" w:cs="Arial"/>
          <w:color w:val="FF0000"/>
          <w:sz w:val="32"/>
          <w:szCs w:val="32"/>
          <w:lang w:val="en-US"/>
        </w:rPr>
        <w:t>term</w:t>
      </w:r>
      <w:r w:rsidR="006F1A32" w:rsidRPr="006F1A32">
        <w:rPr>
          <w:rFonts w:ascii="Arial" w:hAnsi="Arial" w:cs="Arial"/>
          <w:color w:val="FF0000"/>
          <w:sz w:val="32"/>
          <w:szCs w:val="32"/>
          <w:lang w:val="en-US"/>
        </w:rPr>
        <w:t xml:space="preserve"> cooperation with tuning company O.CT</w:t>
      </w:r>
      <w:r w:rsidR="0048600C">
        <w:rPr>
          <w:rFonts w:ascii="Arial" w:hAnsi="Arial" w:cs="Arial"/>
          <w:color w:val="FF0000"/>
          <w:sz w:val="32"/>
          <w:szCs w:val="32"/>
          <w:lang w:val="en-US"/>
        </w:rPr>
        <w:t>.</w:t>
      </w:r>
    </w:p>
    <w:p w14:paraId="16370D75" w14:textId="70E0C5D0" w:rsidR="00FD22F3" w:rsidRPr="00E04E54" w:rsidRDefault="003D5483" w:rsidP="00E04E54">
      <w:pPr>
        <w:pStyle w:val="berschrift2"/>
        <w:shd w:val="clear" w:color="auto" w:fill="FFFFFF"/>
        <w:spacing w:before="300" w:after="300"/>
        <w:rPr>
          <w:rFonts w:ascii="Arial" w:eastAsiaTheme="minorHAnsi" w:hAnsi="Arial" w:cs="Arial"/>
          <w:b/>
          <w:bCs/>
          <w:color w:val="auto"/>
          <w:sz w:val="22"/>
          <w:szCs w:val="22"/>
          <w:lang w:val="en-CA"/>
        </w:rPr>
      </w:pPr>
      <w:r w:rsidRPr="003D5483">
        <w:rPr>
          <w:rFonts w:ascii="Arial" w:eastAsiaTheme="minorHAnsi" w:hAnsi="Arial" w:cs="Arial"/>
          <w:b/>
          <w:bCs/>
          <w:color w:val="auto"/>
          <w:sz w:val="22"/>
          <w:szCs w:val="22"/>
          <w:lang w:val="en-CA"/>
        </w:rPr>
        <w:t xml:space="preserve">AEC Europe, an official importer of Fiat Chrysler Automobiles (FCA) brands Dodge and RAM in the EU / EFTA, </w:t>
      </w:r>
      <w:r w:rsidR="00FD22F3">
        <w:rPr>
          <w:rFonts w:ascii="Arial" w:eastAsiaTheme="minorHAnsi" w:hAnsi="Arial" w:cs="Arial"/>
          <w:b/>
          <w:bCs/>
          <w:color w:val="auto"/>
          <w:sz w:val="22"/>
          <w:szCs w:val="22"/>
          <w:lang w:val="en-CA"/>
        </w:rPr>
        <w:t>has launched</w:t>
      </w:r>
      <w:r w:rsidR="0009474E">
        <w:rPr>
          <w:rFonts w:ascii="Arial" w:eastAsiaTheme="minorHAnsi" w:hAnsi="Arial" w:cs="Arial"/>
          <w:b/>
          <w:bCs/>
          <w:color w:val="auto"/>
          <w:sz w:val="22"/>
          <w:szCs w:val="22"/>
          <w:lang w:val="en-CA"/>
        </w:rPr>
        <w:t xml:space="preserve"> </w:t>
      </w:r>
      <w:r w:rsidR="0009474E" w:rsidRPr="0009474E">
        <w:rPr>
          <w:rFonts w:ascii="Arial" w:eastAsiaTheme="minorHAnsi" w:hAnsi="Arial" w:cs="Arial"/>
          <w:b/>
          <w:bCs/>
          <w:color w:val="auto"/>
          <w:sz w:val="22"/>
          <w:szCs w:val="22"/>
          <w:lang w:val="en-CA"/>
        </w:rPr>
        <w:t xml:space="preserve">a new exclusive portfolio of performance optimization </w:t>
      </w:r>
      <w:r w:rsidR="00FD22F3">
        <w:rPr>
          <w:rFonts w:ascii="Arial" w:eastAsiaTheme="minorHAnsi" w:hAnsi="Arial" w:cs="Arial"/>
          <w:b/>
          <w:bCs/>
          <w:color w:val="auto"/>
          <w:sz w:val="22"/>
          <w:szCs w:val="22"/>
          <w:lang w:val="en-CA"/>
        </w:rPr>
        <w:t xml:space="preserve">programs </w:t>
      </w:r>
      <w:r w:rsidR="0009474E" w:rsidRPr="0009474E">
        <w:rPr>
          <w:rFonts w:ascii="Arial" w:eastAsiaTheme="minorHAnsi" w:hAnsi="Arial" w:cs="Arial"/>
          <w:b/>
          <w:bCs/>
          <w:color w:val="auto"/>
          <w:sz w:val="22"/>
          <w:szCs w:val="22"/>
          <w:lang w:val="en-CA"/>
        </w:rPr>
        <w:t xml:space="preserve">for </w:t>
      </w:r>
      <w:r w:rsidR="00FD22F3">
        <w:rPr>
          <w:rFonts w:ascii="Arial" w:eastAsiaTheme="minorHAnsi" w:hAnsi="Arial" w:cs="Arial"/>
          <w:b/>
          <w:bCs/>
          <w:color w:val="auto"/>
          <w:sz w:val="22"/>
          <w:szCs w:val="22"/>
          <w:lang w:val="en-CA"/>
        </w:rPr>
        <w:t xml:space="preserve">its </w:t>
      </w:r>
      <w:r w:rsidR="00330F0C">
        <w:rPr>
          <w:rFonts w:ascii="Arial" w:eastAsiaTheme="minorHAnsi" w:hAnsi="Arial" w:cs="Arial"/>
          <w:b/>
          <w:bCs/>
          <w:color w:val="auto"/>
          <w:sz w:val="22"/>
          <w:szCs w:val="22"/>
          <w:lang w:val="en-CA"/>
        </w:rPr>
        <w:t>5</w:t>
      </w:r>
      <w:r w:rsidR="00FD22F3" w:rsidRPr="00FD22F3">
        <w:rPr>
          <w:rFonts w:ascii="Arial" w:eastAsiaTheme="minorHAnsi" w:hAnsi="Arial" w:cs="Arial"/>
          <w:b/>
          <w:bCs/>
          <w:color w:val="auto"/>
          <w:sz w:val="22"/>
          <w:szCs w:val="22"/>
          <w:vertAlign w:val="superscript"/>
          <w:lang w:val="en-CA"/>
        </w:rPr>
        <w:t>th</w:t>
      </w:r>
      <w:r w:rsidR="00FD22F3">
        <w:rPr>
          <w:rFonts w:ascii="Arial" w:eastAsiaTheme="minorHAnsi" w:hAnsi="Arial" w:cs="Arial"/>
          <w:b/>
          <w:bCs/>
          <w:color w:val="auto"/>
          <w:sz w:val="22"/>
          <w:szCs w:val="22"/>
          <w:lang w:val="en-CA"/>
        </w:rPr>
        <w:t xml:space="preserve"> </w:t>
      </w:r>
      <w:r w:rsidR="00330F0C">
        <w:rPr>
          <w:rFonts w:ascii="Arial" w:eastAsiaTheme="minorHAnsi" w:hAnsi="Arial" w:cs="Arial"/>
          <w:b/>
          <w:bCs/>
          <w:color w:val="auto"/>
          <w:sz w:val="22"/>
          <w:szCs w:val="22"/>
          <w:lang w:val="en-CA"/>
        </w:rPr>
        <w:t xml:space="preserve">Generation </w:t>
      </w:r>
      <w:r w:rsidR="0009474E" w:rsidRPr="0009474E">
        <w:rPr>
          <w:rFonts w:ascii="Arial" w:eastAsiaTheme="minorHAnsi" w:hAnsi="Arial" w:cs="Arial"/>
          <w:b/>
          <w:bCs/>
          <w:color w:val="auto"/>
          <w:sz w:val="22"/>
          <w:szCs w:val="22"/>
          <w:lang w:val="en-CA"/>
        </w:rPr>
        <w:t>RAM 1500</w:t>
      </w:r>
      <w:r w:rsidR="00FD22F3">
        <w:rPr>
          <w:rFonts w:ascii="Arial" w:eastAsiaTheme="minorHAnsi" w:hAnsi="Arial" w:cs="Arial"/>
          <w:b/>
          <w:bCs/>
          <w:color w:val="auto"/>
          <w:sz w:val="22"/>
          <w:szCs w:val="22"/>
          <w:lang w:val="en-CA"/>
        </w:rPr>
        <w:t xml:space="preserve"> (DT)</w:t>
      </w:r>
      <w:r w:rsidR="0009474E" w:rsidRPr="0009474E">
        <w:rPr>
          <w:rFonts w:ascii="Arial" w:eastAsiaTheme="minorHAnsi" w:hAnsi="Arial" w:cs="Arial"/>
          <w:b/>
          <w:bCs/>
          <w:color w:val="auto"/>
          <w:sz w:val="22"/>
          <w:szCs w:val="22"/>
          <w:lang w:val="en-CA"/>
        </w:rPr>
        <w:t xml:space="preserve"> vehicles.</w:t>
      </w:r>
    </w:p>
    <w:p w14:paraId="06191E5C" w14:textId="77777777" w:rsidR="0048600C" w:rsidRDefault="00E04E54" w:rsidP="0009474E">
      <w:pPr>
        <w:rPr>
          <w:rFonts w:ascii="Arial" w:hAnsi="Arial" w:cs="Arial"/>
          <w:lang w:val="en-CA"/>
        </w:rPr>
      </w:pPr>
      <w:r w:rsidRPr="0009474E">
        <w:rPr>
          <w:rFonts w:ascii="Arial" w:hAnsi="Arial" w:cs="Arial"/>
          <w:lang w:val="en-CA"/>
        </w:rPr>
        <w:t>As of April</w:t>
      </w:r>
      <w:r>
        <w:rPr>
          <w:rFonts w:ascii="Arial" w:hAnsi="Arial" w:cs="Arial"/>
          <w:lang w:val="en-CA"/>
        </w:rPr>
        <w:t xml:space="preserve"> </w:t>
      </w:r>
      <w:r w:rsidRPr="0009474E">
        <w:rPr>
          <w:rFonts w:ascii="Arial" w:hAnsi="Arial" w:cs="Arial"/>
          <w:lang w:val="en-CA"/>
        </w:rPr>
        <w:t>20</w:t>
      </w:r>
      <w:r w:rsidRPr="00E04E54">
        <w:rPr>
          <w:rFonts w:ascii="Arial" w:hAnsi="Arial" w:cs="Arial"/>
          <w:vertAlign w:val="superscript"/>
          <w:lang w:val="en-CA"/>
        </w:rPr>
        <w:t>th</w:t>
      </w:r>
      <w:r>
        <w:rPr>
          <w:rFonts w:ascii="Arial" w:hAnsi="Arial" w:cs="Arial"/>
          <w:lang w:val="en-CA"/>
        </w:rPr>
        <w:t>,</w:t>
      </w:r>
      <w:r w:rsidRPr="0009474E">
        <w:rPr>
          <w:rFonts w:ascii="Arial" w:hAnsi="Arial" w:cs="Arial"/>
          <w:lang w:val="en-CA"/>
        </w:rPr>
        <w:t xml:space="preserve"> </w:t>
      </w:r>
      <w:r w:rsidR="00FD22F3">
        <w:rPr>
          <w:rFonts w:ascii="Arial" w:hAnsi="Arial" w:cs="Arial"/>
          <w:lang w:val="en-CA"/>
        </w:rPr>
        <w:t xml:space="preserve">AEC Europe </w:t>
      </w:r>
      <w:proofErr w:type="gramStart"/>
      <w:r w:rsidR="00FD22F3">
        <w:rPr>
          <w:rFonts w:ascii="Arial" w:hAnsi="Arial" w:cs="Arial"/>
          <w:lang w:val="en-CA"/>
        </w:rPr>
        <w:t>is able to</w:t>
      </w:r>
      <w:proofErr w:type="gramEnd"/>
      <w:r w:rsidR="00FD22F3">
        <w:rPr>
          <w:rFonts w:ascii="Arial" w:hAnsi="Arial" w:cs="Arial"/>
          <w:lang w:val="en-CA"/>
        </w:rPr>
        <w:t xml:space="preserve"> provide its customers access to high-quality performance optimization programs also for the latest generation of the popular pick-up, the 5</w:t>
      </w:r>
      <w:r w:rsidR="00FD22F3" w:rsidRPr="00FD22F3">
        <w:rPr>
          <w:rFonts w:ascii="Arial" w:hAnsi="Arial" w:cs="Arial"/>
          <w:vertAlign w:val="superscript"/>
          <w:lang w:val="en-CA"/>
        </w:rPr>
        <w:t>th</w:t>
      </w:r>
      <w:r w:rsidR="00FD22F3">
        <w:rPr>
          <w:rFonts w:ascii="Arial" w:hAnsi="Arial" w:cs="Arial"/>
          <w:lang w:val="en-CA"/>
        </w:rPr>
        <w:t xml:space="preserve"> Generation of RAM 1500</w:t>
      </w:r>
      <w:r w:rsidR="0048600C">
        <w:rPr>
          <w:rFonts w:ascii="Arial" w:hAnsi="Arial" w:cs="Arial"/>
          <w:lang w:val="en-CA"/>
        </w:rPr>
        <w:t xml:space="preserve"> (DT)</w:t>
      </w:r>
      <w:r w:rsidR="00FD22F3">
        <w:rPr>
          <w:rFonts w:ascii="Arial" w:hAnsi="Arial" w:cs="Arial"/>
          <w:lang w:val="en-CA"/>
        </w:rPr>
        <w:t xml:space="preserve">. </w:t>
      </w:r>
    </w:p>
    <w:p w14:paraId="1A84D2AD" w14:textId="77777777" w:rsidR="0048600C" w:rsidRDefault="0048600C" w:rsidP="0009474E">
      <w:pPr>
        <w:rPr>
          <w:rFonts w:ascii="Arial" w:hAnsi="Arial" w:cs="Arial"/>
          <w:lang w:val="en-CA"/>
        </w:rPr>
      </w:pPr>
    </w:p>
    <w:p w14:paraId="7492F376" w14:textId="457C037C" w:rsidR="0048600C" w:rsidRPr="00D975C3" w:rsidRDefault="00FD22F3" w:rsidP="0048600C">
      <w:pPr>
        <w:rPr>
          <w:rFonts w:ascii="Arial" w:hAnsi="Arial" w:cs="Arial"/>
          <w:lang w:val="en-CA"/>
        </w:rPr>
      </w:pPr>
      <w:r>
        <w:rPr>
          <w:rFonts w:ascii="Arial" w:hAnsi="Arial" w:cs="Arial"/>
          <w:lang w:val="en-CA"/>
        </w:rPr>
        <w:t xml:space="preserve">The software </w:t>
      </w:r>
      <w:r w:rsidR="00E04E54">
        <w:rPr>
          <w:rFonts w:ascii="Arial" w:hAnsi="Arial" w:cs="Arial"/>
          <w:lang w:val="en-CA"/>
        </w:rPr>
        <w:t xml:space="preserve">is the latest result of a long-term exclusive cooperation between </w:t>
      </w:r>
      <w:r>
        <w:rPr>
          <w:rFonts w:ascii="Arial" w:hAnsi="Arial" w:cs="Arial"/>
          <w:lang w:val="en-CA"/>
        </w:rPr>
        <w:t>the official importer and a Swiss-based tuning company O.CT.</w:t>
      </w:r>
      <w:r w:rsidR="00E04E54">
        <w:rPr>
          <w:rFonts w:ascii="Arial" w:hAnsi="Arial" w:cs="Arial"/>
          <w:lang w:val="en-CA"/>
        </w:rPr>
        <w:t xml:space="preserve"> The two companies have been working together since April 2017, providing AEC’s dealer network exclusive access to the performance optimization software for the previous models in importer’s portfolio. </w:t>
      </w:r>
      <w:r w:rsidR="0048600C">
        <w:rPr>
          <w:rFonts w:ascii="Arial" w:hAnsi="Arial" w:cs="Arial"/>
          <w:lang w:val="en-CA"/>
        </w:rPr>
        <w:t xml:space="preserve">All </w:t>
      </w:r>
      <w:proofErr w:type="gramStart"/>
      <w:r w:rsidR="0048600C">
        <w:rPr>
          <w:rFonts w:ascii="Arial" w:hAnsi="Arial" w:cs="Arial"/>
          <w:lang w:val="en-CA"/>
        </w:rPr>
        <w:t>O.CT</w:t>
      </w:r>
      <w:proofErr w:type="gramEnd"/>
      <w:r w:rsidR="0048600C">
        <w:rPr>
          <w:rFonts w:ascii="Arial" w:hAnsi="Arial" w:cs="Arial"/>
          <w:lang w:val="en-CA"/>
        </w:rPr>
        <w:t xml:space="preserve"> performance optimization options offered by AEC are certified </w:t>
      </w:r>
      <w:r w:rsidR="0048600C">
        <w:rPr>
          <w:rFonts w:ascii="Arial" w:hAnsi="Arial" w:cs="Arial"/>
          <w:lang w:val="en-CA"/>
        </w:rPr>
        <w:t xml:space="preserve">by TÜV </w:t>
      </w:r>
      <w:r w:rsidR="0048600C">
        <w:rPr>
          <w:rFonts w:ascii="Arial" w:hAnsi="Arial" w:cs="Arial"/>
          <w:lang w:val="en-CA"/>
        </w:rPr>
        <w:t xml:space="preserve">and </w:t>
      </w:r>
      <w:r w:rsidR="0048600C">
        <w:rPr>
          <w:rFonts w:ascii="Arial" w:hAnsi="Arial" w:cs="Arial"/>
          <w:lang w:val="en-CA"/>
        </w:rPr>
        <w:t xml:space="preserve">are </w:t>
      </w:r>
      <w:r w:rsidR="0048600C">
        <w:rPr>
          <w:rFonts w:ascii="Arial" w:hAnsi="Arial" w:cs="Arial"/>
          <w:lang w:val="en-CA"/>
        </w:rPr>
        <w:t xml:space="preserve">therefore compliant </w:t>
      </w:r>
      <w:r w:rsidR="0048600C">
        <w:rPr>
          <w:rFonts w:ascii="Arial" w:hAnsi="Arial" w:cs="Arial"/>
          <w:lang w:val="en-CA"/>
        </w:rPr>
        <w:t>with all</w:t>
      </w:r>
      <w:r w:rsidR="0048600C">
        <w:rPr>
          <w:rFonts w:ascii="Arial" w:hAnsi="Arial" w:cs="Arial"/>
          <w:lang w:val="en-CA"/>
        </w:rPr>
        <w:t xml:space="preserve"> European regulations.</w:t>
      </w:r>
      <w:r w:rsidR="0048600C">
        <w:rPr>
          <w:rFonts w:ascii="Arial" w:hAnsi="Arial" w:cs="Arial"/>
          <w:lang w:val="en-CA"/>
        </w:rPr>
        <w:t xml:space="preserve"> Furthermore, this is the only software on the market that allows to keep the importer’s extensive warranty coverage for the vehicle for a surcharge, according to the terms of the warranty</w:t>
      </w:r>
      <w:proofErr w:type="gramStart"/>
      <w:r w:rsidR="0048600C">
        <w:rPr>
          <w:rFonts w:ascii="Arial" w:hAnsi="Arial" w:cs="Arial"/>
          <w:lang w:val="en-CA"/>
        </w:rPr>
        <w:t xml:space="preserve">.  </w:t>
      </w:r>
      <w:proofErr w:type="gramEnd"/>
    </w:p>
    <w:p w14:paraId="37ED0B74" w14:textId="1BDD2973" w:rsidR="00E04E54" w:rsidRDefault="00E04E54" w:rsidP="0009474E">
      <w:pPr>
        <w:rPr>
          <w:rFonts w:ascii="Arial" w:hAnsi="Arial" w:cs="Arial"/>
          <w:lang w:val="en-CA"/>
        </w:rPr>
      </w:pPr>
    </w:p>
    <w:p w14:paraId="5D37E101" w14:textId="7273B830" w:rsidR="00330F0C" w:rsidRPr="00330F0C" w:rsidRDefault="00E04E54" w:rsidP="0009474E">
      <w:pPr>
        <w:rPr>
          <w:rFonts w:ascii="Arial" w:hAnsi="Arial" w:cs="Arial"/>
          <w:lang w:val="en-CA"/>
        </w:rPr>
      </w:pPr>
      <w:r>
        <w:rPr>
          <w:rFonts w:ascii="Arial" w:hAnsi="Arial" w:cs="Arial"/>
          <w:lang w:val="en-CA"/>
        </w:rPr>
        <w:t xml:space="preserve">The newest software is designed for </w:t>
      </w:r>
      <w:r w:rsidRPr="0009474E">
        <w:rPr>
          <w:rFonts w:ascii="Arial" w:hAnsi="Arial" w:cs="Arial"/>
          <w:lang w:val="en-CA"/>
        </w:rPr>
        <w:t>RAM 1500 DT</w:t>
      </w:r>
      <w:r>
        <w:rPr>
          <w:rFonts w:ascii="Arial" w:hAnsi="Arial" w:cs="Arial"/>
          <w:lang w:val="en-CA"/>
        </w:rPr>
        <w:t xml:space="preserve"> </w:t>
      </w:r>
      <w:r>
        <w:rPr>
          <w:rFonts w:ascii="Arial" w:hAnsi="Arial" w:cs="Arial"/>
          <w:lang w:val="en-CA"/>
        </w:rPr>
        <w:t>models</w:t>
      </w:r>
      <w:r w:rsidR="0048600C">
        <w:rPr>
          <w:rFonts w:ascii="Arial" w:hAnsi="Arial" w:cs="Arial"/>
          <w:lang w:val="en-CA"/>
        </w:rPr>
        <w:t xml:space="preserve"> – the </w:t>
      </w:r>
      <w:r>
        <w:rPr>
          <w:rFonts w:ascii="Arial" w:hAnsi="Arial" w:cs="Arial"/>
          <w:lang w:val="en-CA"/>
        </w:rPr>
        <w:t>5</w:t>
      </w:r>
      <w:r w:rsidRPr="00330F0C">
        <w:rPr>
          <w:rFonts w:ascii="Arial" w:hAnsi="Arial" w:cs="Arial"/>
          <w:vertAlign w:val="superscript"/>
          <w:lang w:val="en-CA"/>
        </w:rPr>
        <w:t>th</w:t>
      </w:r>
      <w:r>
        <w:rPr>
          <w:rFonts w:ascii="Arial" w:hAnsi="Arial" w:cs="Arial"/>
          <w:lang w:val="en-CA"/>
        </w:rPr>
        <w:t xml:space="preserve"> generation </w:t>
      </w:r>
      <w:r w:rsidR="0048600C">
        <w:rPr>
          <w:rFonts w:ascii="Arial" w:hAnsi="Arial" w:cs="Arial"/>
          <w:lang w:val="en-CA"/>
        </w:rPr>
        <w:t>of the pick-up from</w:t>
      </w:r>
      <w:r>
        <w:rPr>
          <w:rFonts w:ascii="Arial" w:hAnsi="Arial" w:cs="Arial"/>
          <w:lang w:val="en-CA"/>
        </w:rPr>
        <w:t xml:space="preserve"> </w:t>
      </w:r>
      <w:r w:rsidR="0048600C">
        <w:rPr>
          <w:rFonts w:ascii="Arial" w:hAnsi="Arial" w:cs="Arial"/>
          <w:lang w:val="en-CA"/>
        </w:rPr>
        <w:t xml:space="preserve">model year </w:t>
      </w:r>
      <w:r>
        <w:rPr>
          <w:rFonts w:ascii="Arial" w:hAnsi="Arial" w:cs="Arial"/>
          <w:lang w:val="en-CA"/>
        </w:rPr>
        <w:t>2019</w:t>
      </w:r>
      <w:r w:rsidR="0048600C">
        <w:rPr>
          <w:rFonts w:ascii="Arial" w:hAnsi="Arial" w:cs="Arial"/>
          <w:lang w:val="en-CA"/>
        </w:rPr>
        <w:t xml:space="preserve"> onwards. </w:t>
      </w:r>
      <w:proofErr w:type="gramStart"/>
      <w:r>
        <w:rPr>
          <w:rFonts w:ascii="Arial" w:hAnsi="Arial" w:cs="Arial"/>
          <w:lang w:val="en-CA"/>
        </w:rPr>
        <w:t>Similarly</w:t>
      </w:r>
      <w:proofErr w:type="gramEnd"/>
      <w:r>
        <w:rPr>
          <w:rFonts w:ascii="Arial" w:hAnsi="Arial" w:cs="Arial"/>
          <w:lang w:val="en-CA"/>
        </w:rPr>
        <w:t xml:space="preserve"> to </w:t>
      </w:r>
      <w:r w:rsidRPr="0009474E">
        <w:rPr>
          <w:rFonts w:ascii="Arial" w:hAnsi="Arial" w:cs="Arial"/>
          <w:lang w:val="en-CA"/>
        </w:rPr>
        <w:t xml:space="preserve">the proven performance optimization program for the </w:t>
      </w:r>
      <w:r>
        <w:rPr>
          <w:rFonts w:ascii="Arial" w:hAnsi="Arial" w:cs="Arial"/>
          <w:lang w:val="en-CA"/>
        </w:rPr>
        <w:t xml:space="preserve">forerunner </w:t>
      </w:r>
      <w:r w:rsidRPr="0009474E">
        <w:rPr>
          <w:rFonts w:ascii="Arial" w:hAnsi="Arial" w:cs="Arial"/>
          <w:lang w:val="en-CA"/>
        </w:rPr>
        <w:t>RAM 1500 DS</w:t>
      </w:r>
      <w:r>
        <w:rPr>
          <w:rFonts w:ascii="Arial" w:hAnsi="Arial" w:cs="Arial"/>
          <w:lang w:val="en-CA"/>
        </w:rPr>
        <w:t xml:space="preserve"> (</w:t>
      </w:r>
      <w:r w:rsidR="0003363B">
        <w:rPr>
          <w:rFonts w:ascii="Arial" w:hAnsi="Arial" w:cs="Arial"/>
          <w:lang w:val="en-CA"/>
        </w:rPr>
        <w:t>available on M</w:t>
      </w:r>
      <w:r>
        <w:rPr>
          <w:rFonts w:ascii="Arial" w:hAnsi="Arial" w:cs="Arial"/>
          <w:lang w:val="en-CA"/>
        </w:rPr>
        <w:t xml:space="preserve">odel </w:t>
      </w:r>
      <w:r w:rsidR="0003363B">
        <w:rPr>
          <w:rFonts w:ascii="Arial" w:hAnsi="Arial" w:cs="Arial"/>
          <w:lang w:val="en-CA"/>
        </w:rPr>
        <w:t>Y</w:t>
      </w:r>
      <w:r>
        <w:rPr>
          <w:rFonts w:ascii="Arial" w:hAnsi="Arial" w:cs="Arial"/>
          <w:lang w:val="en-CA"/>
        </w:rPr>
        <w:t>ear</w:t>
      </w:r>
      <w:r>
        <w:rPr>
          <w:rFonts w:ascii="Arial" w:hAnsi="Arial" w:cs="Arial"/>
          <w:lang w:val="en-CA"/>
        </w:rPr>
        <w:t>s</w:t>
      </w:r>
      <w:r>
        <w:rPr>
          <w:rFonts w:ascii="Arial" w:hAnsi="Arial" w:cs="Arial"/>
          <w:lang w:val="en-CA"/>
        </w:rPr>
        <w:t xml:space="preserve"> 20</w:t>
      </w:r>
      <w:r w:rsidR="0003363B">
        <w:rPr>
          <w:rFonts w:ascii="Arial" w:hAnsi="Arial" w:cs="Arial"/>
          <w:lang w:val="en-CA"/>
        </w:rPr>
        <w:t>11</w:t>
      </w:r>
      <w:r>
        <w:rPr>
          <w:rFonts w:ascii="Arial" w:hAnsi="Arial" w:cs="Arial"/>
          <w:lang w:val="en-CA"/>
        </w:rPr>
        <w:t>-2018)</w:t>
      </w:r>
      <w:r w:rsidRPr="0009474E">
        <w:rPr>
          <w:rFonts w:ascii="Arial" w:hAnsi="Arial" w:cs="Arial"/>
          <w:lang w:val="en-CA"/>
        </w:rPr>
        <w:t xml:space="preserve">, the new </w:t>
      </w:r>
      <w:r>
        <w:rPr>
          <w:rFonts w:ascii="Arial" w:hAnsi="Arial" w:cs="Arial"/>
          <w:lang w:val="en-CA"/>
        </w:rPr>
        <w:t>software</w:t>
      </w:r>
      <w:r w:rsidRPr="0009474E">
        <w:rPr>
          <w:rFonts w:ascii="Arial" w:hAnsi="Arial" w:cs="Arial"/>
          <w:lang w:val="en-CA"/>
        </w:rPr>
        <w:t xml:space="preserve"> also gives RAM </w:t>
      </w:r>
      <w:r>
        <w:rPr>
          <w:rFonts w:ascii="Arial" w:hAnsi="Arial" w:cs="Arial"/>
          <w:lang w:val="en-CA"/>
        </w:rPr>
        <w:t xml:space="preserve">1500 </w:t>
      </w:r>
      <w:r w:rsidRPr="0009474E">
        <w:rPr>
          <w:rFonts w:ascii="Arial" w:hAnsi="Arial" w:cs="Arial"/>
          <w:lang w:val="en-CA"/>
        </w:rPr>
        <w:t xml:space="preserve">DT owners the option to unlock more of their latest generation RAM’s potential. </w:t>
      </w:r>
      <w:r w:rsidR="00330F0C" w:rsidRPr="00330F0C">
        <w:rPr>
          <w:rFonts w:ascii="Arial" w:hAnsi="Arial" w:cs="Arial"/>
          <w:lang w:val="en-CA"/>
        </w:rPr>
        <w:t>For RAM 1500 DT vehicles built since August 2018, the tuning process has changed, as a new body control module (BCM) is installed on the latest generation R</w:t>
      </w:r>
      <w:r w:rsidR="00BA7A32">
        <w:rPr>
          <w:rFonts w:ascii="Arial" w:hAnsi="Arial" w:cs="Arial"/>
          <w:lang w:val="en-CA"/>
        </w:rPr>
        <w:t>AM</w:t>
      </w:r>
      <w:r w:rsidR="00330F0C" w:rsidRPr="00330F0C">
        <w:rPr>
          <w:rFonts w:ascii="Arial" w:hAnsi="Arial" w:cs="Arial"/>
          <w:lang w:val="en-CA"/>
        </w:rPr>
        <w:t xml:space="preserve"> 1500 by the manufacturer. It is therefore imperative to check each individual model year 2019 and 2020 vehicle’s BCM version prior to making any </w:t>
      </w:r>
      <w:proofErr w:type="gramStart"/>
      <w:r w:rsidR="00330F0C" w:rsidRPr="00330F0C">
        <w:rPr>
          <w:rFonts w:ascii="Arial" w:hAnsi="Arial" w:cs="Arial"/>
          <w:lang w:val="en-CA"/>
        </w:rPr>
        <w:t>O.CT</w:t>
      </w:r>
      <w:proofErr w:type="gramEnd"/>
      <w:r w:rsidR="00330F0C" w:rsidRPr="00330F0C">
        <w:rPr>
          <w:rFonts w:ascii="Arial" w:hAnsi="Arial" w:cs="Arial"/>
          <w:lang w:val="en-CA"/>
        </w:rPr>
        <w:t xml:space="preserve"> tuning modifications, and to adjust the installation process accordingly.</w:t>
      </w:r>
    </w:p>
    <w:p w14:paraId="417FCE3C" w14:textId="5F17AE75" w:rsidR="00D975C3" w:rsidRDefault="00D975C3" w:rsidP="0009474E">
      <w:pPr>
        <w:rPr>
          <w:rFonts w:ascii="Arial" w:hAnsi="Arial" w:cs="Arial"/>
          <w:lang w:val="en-CA"/>
        </w:rPr>
      </w:pPr>
    </w:p>
    <w:p w14:paraId="0C6AC205" w14:textId="7F6FD57E" w:rsidR="00D975C3" w:rsidRPr="0003363B" w:rsidRDefault="00D975C3" w:rsidP="00D975C3">
      <w:pPr>
        <w:rPr>
          <w:rFonts w:ascii="Arial" w:hAnsi="Arial" w:cs="Arial"/>
          <w:i/>
          <w:iCs/>
          <w:lang w:val="en-US"/>
        </w:rPr>
      </w:pPr>
      <w:r w:rsidRPr="00BA7A32">
        <w:rPr>
          <w:rFonts w:ascii="Arial" w:hAnsi="Arial" w:cs="Arial"/>
          <w:i/>
          <w:iCs/>
          <w:lang w:val="en-CA"/>
        </w:rPr>
        <w:t>“</w:t>
      </w:r>
      <w:r w:rsidR="0003363B" w:rsidRPr="00BA7A32">
        <w:rPr>
          <w:rFonts w:ascii="Arial" w:hAnsi="Arial" w:cs="Arial"/>
          <w:i/>
          <w:iCs/>
          <w:lang w:val="en-US"/>
        </w:rPr>
        <w:t>There is a</w:t>
      </w:r>
      <w:r w:rsidR="0003363B">
        <w:rPr>
          <w:rFonts w:ascii="Arial" w:hAnsi="Arial" w:cs="Arial"/>
          <w:i/>
          <w:iCs/>
          <w:lang w:val="en-US"/>
        </w:rPr>
        <w:t xml:space="preserve"> significant</w:t>
      </w:r>
      <w:r w:rsidR="0003363B" w:rsidRPr="00BA7A32">
        <w:rPr>
          <w:rFonts w:ascii="Arial" w:hAnsi="Arial" w:cs="Arial"/>
          <w:i/>
          <w:iCs/>
          <w:lang w:val="en-US"/>
        </w:rPr>
        <w:t xml:space="preserve"> demand for </w:t>
      </w:r>
      <w:r w:rsidR="0003363B">
        <w:rPr>
          <w:rFonts w:ascii="Arial" w:hAnsi="Arial" w:cs="Arial"/>
          <w:i/>
          <w:iCs/>
          <w:lang w:val="en-US"/>
        </w:rPr>
        <w:t xml:space="preserve">official </w:t>
      </w:r>
      <w:r w:rsidR="0003363B" w:rsidRPr="00BA7A32">
        <w:rPr>
          <w:rFonts w:ascii="Arial" w:hAnsi="Arial" w:cs="Arial"/>
          <w:i/>
          <w:iCs/>
          <w:lang w:val="en-US"/>
        </w:rPr>
        <w:t xml:space="preserve">performance optimization </w:t>
      </w:r>
      <w:r w:rsidR="0003363B">
        <w:rPr>
          <w:rFonts w:ascii="Arial" w:hAnsi="Arial" w:cs="Arial"/>
          <w:i/>
          <w:iCs/>
          <w:lang w:val="en-US"/>
        </w:rPr>
        <w:t>packages</w:t>
      </w:r>
      <w:r w:rsidR="0003363B">
        <w:rPr>
          <w:rFonts w:ascii="Arial" w:hAnsi="Arial" w:cs="Arial"/>
          <w:i/>
          <w:iCs/>
          <w:lang w:val="en-US"/>
        </w:rPr>
        <w:t xml:space="preserve"> that are endorsed by the importer. AEC has chosen to collaborate with </w:t>
      </w:r>
      <w:proofErr w:type="gramStart"/>
      <w:r w:rsidR="0003363B">
        <w:rPr>
          <w:rFonts w:ascii="Arial" w:hAnsi="Arial" w:cs="Arial"/>
          <w:i/>
          <w:iCs/>
          <w:lang w:val="en-US"/>
        </w:rPr>
        <w:t>O.CT</w:t>
      </w:r>
      <w:proofErr w:type="gramEnd"/>
      <w:r w:rsidR="0003363B">
        <w:rPr>
          <w:rFonts w:ascii="Arial" w:hAnsi="Arial" w:cs="Arial"/>
          <w:i/>
          <w:iCs/>
          <w:lang w:val="en-US"/>
        </w:rPr>
        <w:t xml:space="preserve"> due to their extensive experience and high-quality modifications. The roll-out of the program for the previous model was a great success and </w:t>
      </w:r>
      <w:r w:rsidR="0003363B">
        <w:rPr>
          <w:rFonts w:ascii="Arial" w:hAnsi="Arial" w:cs="Arial"/>
          <w:i/>
          <w:iCs/>
          <w:lang w:val="en-CA"/>
        </w:rPr>
        <w:t>w</w:t>
      </w:r>
      <w:r w:rsidR="0003363B" w:rsidRPr="00BA7A32">
        <w:rPr>
          <w:rFonts w:ascii="Arial" w:hAnsi="Arial" w:cs="Arial"/>
          <w:i/>
          <w:iCs/>
          <w:lang w:val="en-CA"/>
        </w:rPr>
        <w:t>e are</w:t>
      </w:r>
      <w:r w:rsidR="0003363B">
        <w:rPr>
          <w:rFonts w:ascii="Arial" w:hAnsi="Arial" w:cs="Arial"/>
          <w:i/>
          <w:iCs/>
          <w:lang w:val="en-CA"/>
        </w:rPr>
        <w:t xml:space="preserve"> very</w:t>
      </w:r>
      <w:r w:rsidR="0003363B" w:rsidRPr="00BA7A32">
        <w:rPr>
          <w:rFonts w:ascii="Arial" w:hAnsi="Arial" w:cs="Arial"/>
          <w:i/>
          <w:iCs/>
          <w:lang w:val="en-CA"/>
        </w:rPr>
        <w:t xml:space="preserve"> </w:t>
      </w:r>
      <w:r w:rsidR="0003363B">
        <w:rPr>
          <w:rFonts w:ascii="Arial" w:hAnsi="Arial" w:cs="Arial"/>
          <w:i/>
          <w:iCs/>
          <w:lang w:val="en-CA"/>
        </w:rPr>
        <w:t>pleased to offer th</w:t>
      </w:r>
      <w:r w:rsidR="0003363B">
        <w:rPr>
          <w:rFonts w:ascii="Arial" w:hAnsi="Arial" w:cs="Arial"/>
          <w:i/>
          <w:iCs/>
          <w:lang w:val="en-CA"/>
        </w:rPr>
        <w:t>is much anticipated</w:t>
      </w:r>
      <w:r w:rsidR="0003363B" w:rsidRPr="00BA7A32">
        <w:rPr>
          <w:rFonts w:ascii="Arial" w:hAnsi="Arial" w:cs="Arial"/>
          <w:i/>
          <w:iCs/>
          <w:lang w:val="en-CA"/>
        </w:rPr>
        <w:t xml:space="preserve"> update for all our RAM 1500 models </w:t>
      </w:r>
      <w:r w:rsidR="0003363B">
        <w:rPr>
          <w:rFonts w:ascii="Arial" w:hAnsi="Arial" w:cs="Arial"/>
          <w:i/>
          <w:iCs/>
          <w:lang w:val="en-CA"/>
        </w:rPr>
        <w:t>now</w:t>
      </w:r>
      <w:r w:rsidR="0003363B" w:rsidRPr="00BA7A32">
        <w:rPr>
          <w:rFonts w:ascii="Arial" w:hAnsi="Arial" w:cs="Arial"/>
          <w:i/>
          <w:iCs/>
          <w:lang w:val="en-CA"/>
        </w:rPr>
        <w:t>.</w:t>
      </w:r>
      <w:r w:rsidR="0003363B">
        <w:rPr>
          <w:rFonts w:ascii="Arial" w:hAnsi="Arial" w:cs="Arial"/>
          <w:i/>
          <w:iCs/>
          <w:lang w:val="en-CA"/>
        </w:rPr>
        <w:t xml:space="preserve"> </w:t>
      </w:r>
      <w:r w:rsidR="0003363B">
        <w:rPr>
          <w:rFonts w:ascii="Arial" w:hAnsi="Arial" w:cs="Arial"/>
          <w:i/>
          <w:iCs/>
          <w:lang w:val="en-CA"/>
        </w:rPr>
        <w:t>The software</w:t>
      </w:r>
      <w:r w:rsidRPr="00D975C3">
        <w:rPr>
          <w:rFonts w:ascii="Arial" w:hAnsi="Arial" w:cs="Arial"/>
          <w:i/>
          <w:iCs/>
          <w:lang w:val="en-CA"/>
        </w:rPr>
        <w:t xml:space="preserve"> </w:t>
      </w:r>
      <w:r w:rsidR="0003363B">
        <w:rPr>
          <w:rFonts w:ascii="Arial" w:hAnsi="Arial" w:cs="Arial"/>
          <w:i/>
          <w:iCs/>
          <w:lang w:val="en-CA"/>
        </w:rPr>
        <w:t>allows for</w:t>
      </w:r>
      <w:r w:rsidRPr="00D975C3">
        <w:rPr>
          <w:rFonts w:ascii="Arial" w:hAnsi="Arial" w:cs="Arial"/>
          <w:i/>
          <w:iCs/>
          <w:lang w:val="en-CA"/>
        </w:rPr>
        <w:t xml:space="preserve"> improved performance th</w:t>
      </w:r>
      <w:r w:rsidR="00BA7A32" w:rsidRPr="00BA7A32">
        <w:rPr>
          <w:rFonts w:ascii="Arial" w:hAnsi="Arial" w:cs="Arial"/>
          <w:i/>
          <w:iCs/>
          <w:lang w:val="en-CA"/>
        </w:rPr>
        <w:t>r</w:t>
      </w:r>
      <w:r w:rsidRPr="00D975C3">
        <w:rPr>
          <w:rFonts w:ascii="Arial" w:hAnsi="Arial" w:cs="Arial"/>
          <w:i/>
          <w:iCs/>
          <w:lang w:val="en-CA"/>
        </w:rPr>
        <w:t>ough increased engine power, torque and top-speed as well as deactivation of the HEMI’s multiple displacement system (MDS) for all Ram 1500 vehicles of the model years 2011-2020.</w:t>
      </w:r>
      <w:r w:rsidR="0003363B">
        <w:rPr>
          <w:rFonts w:ascii="Arial" w:hAnsi="Arial" w:cs="Arial"/>
          <w:i/>
          <w:iCs/>
          <w:lang w:val="en-CA"/>
        </w:rPr>
        <w:t xml:space="preserve">” – says Dany Hoffman, Director of Homologation and Engineering at AEC. </w:t>
      </w:r>
    </w:p>
    <w:p w14:paraId="0EA7D6CE" w14:textId="77777777" w:rsidR="00FA25F3" w:rsidRPr="00A66D0C" w:rsidRDefault="00FA25F3" w:rsidP="00BC4C58">
      <w:pPr>
        <w:pStyle w:val="KeinLeerraum"/>
        <w:rPr>
          <w:rFonts w:ascii="Arial" w:hAnsi="Arial" w:cs="Arial"/>
          <w:sz w:val="22"/>
          <w:szCs w:val="22"/>
        </w:rPr>
      </w:pPr>
    </w:p>
    <w:p w14:paraId="21993E00" w14:textId="77777777" w:rsidR="00A66D0C" w:rsidRDefault="00A66D0C" w:rsidP="00A66D0C">
      <w:pPr>
        <w:rPr>
          <w:rFonts w:ascii="Arial" w:hAnsi="Arial" w:cs="Arial"/>
          <w:color w:val="FF0000"/>
          <w:sz w:val="32"/>
          <w:szCs w:val="32"/>
          <w:lang w:val="en-US"/>
        </w:rPr>
      </w:pPr>
      <w:bookmarkStart w:id="0" w:name="_Hlk27050087"/>
      <w:bookmarkStart w:id="1" w:name="_Hlk29375045"/>
      <w:r w:rsidRPr="00D2246E">
        <w:rPr>
          <w:rFonts w:ascii="Arial" w:hAnsi="Arial" w:cs="Arial"/>
          <w:color w:val="FF0000"/>
          <w:sz w:val="32"/>
          <w:szCs w:val="32"/>
          <w:lang w:val="en-US"/>
        </w:rPr>
        <w:t>About Auto Export Corporation (AEC)</w:t>
      </w:r>
    </w:p>
    <w:p w14:paraId="0EEC5C3F" w14:textId="77777777" w:rsidR="00A66D0C" w:rsidRPr="009C784A" w:rsidRDefault="00A66D0C" w:rsidP="00A66D0C">
      <w:pPr>
        <w:rPr>
          <w:rFonts w:ascii="Arial" w:hAnsi="Arial" w:cs="Arial"/>
          <w:color w:val="FF0000"/>
          <w:sz w:val="32"/>
          <w:szCs w:val="32"/>
          <w:lang w:val="en-US"/>
        </w:rPr>
      </w:pPr>
    </w:p>
    <w:p w14:paraId="1C9B92FD" w14:textId="77777777" w:rsidR="00A66D0C" w:rsidRPr="00D2246E" w:rsidRDefault="00A66D0C" w:rsidP="00A66D0C">
      <w:pPr>
        <w:rPr>
          <w:rFonts w:ascii="Arial" w:eastAsia="Times New Roman" w:hAnsi="Arial" w:cs="Arial"/>
          <w:color w:val="000000"/>
          <w:lang w:val="en-US" w:eastAsia="de-DE"/>
        </w:rPr>
      </w:pPr>
      <w:r w:rsidRPr="00D2246E">
        <w:rPr>
          <w:rFonts w:ascii="Arial" w:eastAsia="Times New Roman" w:hAnsi="Arial" w:cs="Arial"/>
          <w:color w:val="000000"/>
          <w:lang w:val="en-US" w:eastAsia="de-DE"/>
        </w:rPr>
        <w:t xml:space="preserve">Auto Export Corporation (AEC) is a global automotive distributor and a service provider for OEMs and suppliers in the areas of general distribution (official FCA importer and distributor of Dodge &amp; RAM vehicles and parts in Europe), market homologation incl. own R&amp;D facility and processing center in Antwerp, parts distribution and warehouse, automotive consulting, automotive finance (partner of Santander Consumer Bank in key European markets), fleet operations, logistics solutions as well as retail operations.  AEC has local operations and facilities in its focus markets in NAFTA, </w:t>
      </w:r>
      <w:r w:rsidRPr="00D2246E">
        <w:rPr>
          <w:rFonts w:ascii="Arial" w:eastAsia="Times New Roman" w:hAnsi="Arial" w:cs="Arial"/>
          <w:color w:val="000000"/>
          <w:lang w:val="en-US" w:eastAsia="de-DE"/>
        </w:rPr>
        <w:lastRenderedPageBreak/>
        <w:t xml:space="preserve">EMEA and APAC. Customers turn to AEC for its reliable solutions and existing infrastructure that includes a vast contractual network of retail dealerships and key partners in the automotive industry. </w:t>
      </w:r>
    </w:p>
    <w:p w14:paraId="1762ACEF" w14:textId="77777777" w:rsidR="00A66D0C" w:rsidRDefault="00A66D0C" w:rsidP="00A66D0C">
      <w:pPr>
        <w:spacing w:line="360" w:lineRule="auto"/>
        <w:rPr>
          <w:rFonts w:ascii="Arial" w:eastAsia="Times New Roman" w:hAnsi="Arial" w:cs="Arial"/>
          <w:color w:val="000000"/>
          <w:sz w:val="24"/>
          <w:szCs w:val="24"/>
          <w:lang w:val="en-US" w:eastAsia="de-DE"/>
        </w:rPr>
      </w:pPr>
    </w:p>
    <w:p w14:paraId="3F910911" w14:textId="77777777" w:rsidR="00A66D0C" w:rsidRPr="006F2E13" w:rsidRDefault="00A66D0C" w:rsidP="00A66D0C">
      <w:pPr>
        <w:rPr>
          <w:rFonts w:ascii="Arial" w:hAnsi="Arial" w:cs="Arial"/>
          <w:color w:val="FF0000"/>
          <w:sz w:val="32"/>
          <w:szCs w:val="32"/>
          <w:lang w:val="en-US"/>
        </w:rPr>
      </w:pPr>
      <w:r w:rsidRPr="00D2246E">
        <w:rPr>
          <w:rFonts w:ascii="Arial" w:hAnsi="Arial" w:cs="Arial"/>
          <w:color w:val="FF0000"/>
          <w:sz w:val="32"/>
          <w:szCs w:val="32"/>
          <w:lang w:val="en-US"/>
        </w:rPr>
        <w:t xml:space="preserve">About </w:t>
      </w:r>
      <w:r>
        <w:rPr>
          <w:rFonts w:ascii="Arial" w:hAnsi="Arial" w:cs="Arial"/>
          <w:color w:val="FF0000"/>
          <w:sz w:val="32"/>
          <w:szCs w:val="32"/>
          <w:lang w:val="en-US"/>
        </w:rPr>
        <w:t xml:space="preserve">AEC Europe – an </w:t>
      </w:r>
      <w:r w:rsidRPr="00D2246E">
        <w:rPr>
          <w:rFonts w:ascii="Arial" w:hAnsi="Arial" w:cs="Arial"/>
          <w:color w:val="FF0000"/>
          <w:sz w:val="32"/>
          <w:szCs w:val="32"/>
          <w:lang w:val="en-US"/>
        </w:rPr>
        <w:t>Auto Export Corporation (AEC)</w:t>
      </w:r>
      <w:r>
        <w:rPr>
          <w:rFonts w:ascii="Arial" w:hAnsi="Arial" w:cs="Arial"/>
          <w:color w:val="FF0000"/>
          <w:sz w:val="32"/>
          <w:szCs w:val="32"/>
          <w:lang w:val="en-US"/>
        </w:rPr>
        <w:t xml:space="preserve"> Subsidiary </w:t>
      </w:r>
    </w:p>
    <w:p w14:paraId="3A15AC84" w14:textId="77777777" w:rsidR="00A66D0C" w:rsidRDefault="00A66D0C" w:rsidP="00A66D0C">
      <w:pPr>
        <w:rPr>
          <w:rFonts w:ascii="Arial" w:hAnsi="Arial" w:cs="Arial"/>
          <w:lang w:val="en-US"/>
        </w:rPr>
      </w:pPr>
    </w:p>
    <w:p w14:paraId="6C880789" w14:textId="56EABE6E" w:rsidR="00A66D0C" w:rsidRPr="006B5BCA" w:rsidRDefault="00A66D0C" w:rsidP="00A66D0C">
      <w:pPr>
        <w:rPr>
          <w:rFonts w:ascii="Arial" w:hAnsi="Arial" w:cs="Arial"/>
          <w:lang w:val="en-US"/>
        </w:rPr>
      </w:pPr>
      <w:r w:rsidRPr="006B5BCA">
        <w:rPr>
          <w:rFonts w:ascii="Arial" w:hAnsi="Arial" w:cs="Arial"/>
          <w:lang w:val="en-US"/>
        </w:rPr>
        <w:t>As an official</w:t>
      </w:r>
      <w:r>
        <w:rPr>
          <w:rFonts w:ascii="Arial" w:hAnsi="Arial" w:cs="Arial"/>
          <w:lang w:val="en-US"/>
        </w:rPr>
        <w:t xml:space="preserve"> importer of the</w:t>
      </w:r>
      <w:r w:rsidRPr="006B5BCA">
        <w:rPr>
          <w:rFonts w:ascii="Arial" w:hAnsi="Arial" w:cs="Arial"/>
          <w:lang w:val="en-US"/>
        </w:rPr>
        <w:t xml:space="preserve"> Fiat C</w:t>
      </w:r>
      <w:r>
        <w:rPr>
          <w:rFonts w:ascii="Arial" w:hAnsi="Arial" w:cs="Arial"/>
          <w:lang w:val="en-US"/>
        </w:rPr>
        <w:t>hrysler (FCA) Dodge &amp; RAM branded vehicles and parts in Europe, AEC Europe is responsible for the distribution and retail network development of the American brands. Over 12</w:t>
      </w:r>
      <w:r w:rsidR="00B93C2D">
        <w:rPr>
          <w:rFonts w:ascii="Arial" w:hAnsi="Arial" w:cs="Arial"/>
          <w:lang w:val="en-US"/>
        </w:rPr>
        <w:t>5</w:t>
      </w:r>
      <w:r>
        <w:rPr>
          <w:rFonts w:ascii="Arial" w:hAnsi="Arial" w:cs="Arial"/>
          <w:lang w:val="en-US"/>
        </w:rPr>
        <w:t xml:space="preserve"> European AEC dealers were officially appointed and authorized by the manufacturer. The service portfolio of the importer towards its network includes market homologation, warranty, parts, recall administration as well as financial services but also certification and training. </w:t>
      </w:r>
    </w:p>
    <w:p w14:paraId="39960CD4" w14:textId="77777777" w:rsidR="00A66D0C" w:rsidRPr="006B5BCA" w:rsidRDefault="00A66D0C" w:rsidP="00A66D0C">
      <w:pPr>
        <w:rPr>
          <w:rFonts w:ascii="Arial" w:hAnsi="Arial" w:cs="Arial"/>
          <w:lang w:val="en-US"/>
        </w:rPr>
      </w:pPr>
    </w:p>
    <w:p w14:paraId="79AB124E" w14:textId="77777777" w:rsidR="006B5BCA" w:rsidRPr="006B5BCA" w:rsidRDefault="006B5BCA" w:rsidP="006B5BCA">
      <w:pPr>
        <w:rPr>
          <w:rFonts w:ascii="Arial" w:hAnsi="Arial" w:cs="Arial"/>
          <w:lang w:val="en-US"/>
        </w:rPr>
      </w:pPr>
    </w:p>
    <w:p w14:paraId="4B308635" w14:textId="77777777" w:rsidR="006B5BCA" w:rsidRPr="006B5BCA" w:rsidRDefault="006B5BCA" w:rsidP="00D2246E">
      <w:pPr>
        <w:rPr>
          <w:rFonts w:ascii="Arial" w:eastAsia="Times New Roman" w:hAnsi="Arial" w:cs="Arial"/>
          <w:color w:val="000000"/>
          <w:lang w:val="en-US" w:eastAsia="de-DE"/>
        </w:rPr>
      </w:pPr>
    </w:p>
    <w:bookmarkEnd w:id="0"/>
    <w:bookmarkEnd w:id="1"/>
    <w:p w14:paraId="1EFB5795" w14:textId="365629D0" w:rsidR="00051727" w:rsidRDefault="00051727" w:rsidP="000766F4">
      <w:pPr>
        <w:spacing w:line="360" w:lineRule="auto"/>
        <w:rPr>
          <w:rFonts w:ascii="Arial" w:eastAsia="Times New Roman" w:hAnsi="Arial" w:cs="Arial"/>
          <w:color w:val="000000"/>
          <w:sz w:val="24"/>
          <w:szCs w:val="24"/>
          <w:lang w:val="en-US" w:eastAsia="de-DE"/>
        </w:rPr>
      </w:pPr>
    </w:p>
    <w:p w14:paraId="228EEB01" w14:textId="5FDA420E" w:rsidR="00B37E36" w:rsidRDefault="00B37E36" w:rsidP="000766F4">
      <w:pPr>
        <w:spacing w:line="360" w:lineRule="auto"/>
        <w:rPr>
          <w:rFonts w:ascii="Arial" w:eastAsia="Times New Roman" w:hAnsi="Arial" w:cs="Arial"/>
          <w:color w:val="000000"/>
          <w:sz w:val="24"/>
          <w:szCs w:val="24"/>
          <w:lang w:val="en-US" w:eastAsia="de-DE"/>
        </w:rPr>
      </w:pPr>
    </w:p>
    <w:p w14:paraId="5324F1DF" w14:textId="4B5FC93C" w:rsidR="00B37E36" w:rsidRDefault="00B37E36" w:rsidP="000766F4">
      <w:pPr>
        <w:spacing w:line="360" w:lineRule="auto"/>
        <w:rPr>
          <w:rFonts w:ascii="Arial" w:eastAsia="Times New Roman" w:hAnsi="Arial" w:cs="Arial"/>
          <w:color w:val="000000"/>
          <w:sz w:val="24"/>
          <w:szCs w:val="24"/>
          <w:lang w:val="en-US" w:eastAsia="de-DE"/>
        </w:rPr>
      </w:pPr>
    </w:p>
    <w:p w14:paraId="34B7D8BE" w14:textId="0C02B19D" w:rsidR="00B37E36" w:rsidRDefault="00B37E36" w:rsidP="000766F4">
      <w:pPr>
        <w:spacing w:line="360" w:lineRule="auto"/>
        <w:rPr>
          <w:rFonts w:ascii="Arial" w:eastAsia="Times New Roman" w:hAnsi="Arial" w:cs="Arial"/>
          <w:color w:val="000000"/>
          <w:sz w:val="24"/>
          <w:szCs w:val="24"/>
          <w:lang w:val="en-US" w:eastAsia="de-DE"/>
        </w:rPr>
      </w:pPr>
    </w:p>
    <w:p w14:paraId="5E649D8A" w14:textId="54FC983D" w:rsidR="00B37E36" w:rsidRDefault="00B37E36" w:rsidP="000766F4">
      <w:pPr>
        <w:spacing w:line="360" w:lineRule="auto"/>
        <w:rPr>
          <w:rFonts w:ascii="Arial" w:eastAsia="Times New Roman" w:hAnsi="Arial" w:cs="Arial"/>
          <w:color w:val="000000"/>
          <w:sz w:val="24"/>
          <w:szCs w:val="24"/>
          <w:lang w:val="en-US" w:eastAsia="de-DE"/>
        </w:rPr>
      </w:pPr>
    </w:p>
    <w:p w14:paraId="79694595" w14:textId="569F54C5" w:rsidR="00B37E36" w:rsidRDefault="00B37E36" w:rsidP="000766F4">
      <w:pPr>
        <w:spacing w:line="360" w:lineRule="auto"/>
        <w:rPr>
          <w:rFonts w:ascii="Arial" w:eastAsia="Times New Roman" w:hAnsi="Arial" w:cs="Arial"/>
          <w:color w:val="000000"/>
          <w:sz w:val="24"/>
          <w:szCs w:val="24"/>
          <w:lang w:val="en-US" w:eastAsia="de-DE"/>
        </w:rPr>
      </w:pPr>
    </w:p>
    <w:p w14:paraId="3983FC48" w14:textId="17723385" w:rsidR="00B37E36" w:rsidRDefault="00B37E36" w:rsidP="000766F4">
      <w:pPr>
        <w:spacing w:line="360" w:lineRule="auto"/>
        <w:rPr>
          <w:rFonts w:ascii="Arial" w:eastAsia="Times New Roman" w:hAnsi="Arial" w:cs="Arial"/>
          <w:color w:val="000000"/>
          <w:sz w:val="24"/>
          <w:szCs w:val="24"/>
          <w:lang w:val="en-US" w:eastAsia="de-DE"/>
        </w:rPr>
      </w:pPr>
    </w:p>
    <w:p w14:paraId="132F353C" w14:textId="1519EFF4" w:rsidR="00B37E36" w:rsidRDefault="00B37E36" w:rsidP="000766F4">
      <w:pPr>
        <w:spacing w:line="360" w:lineRule="auto"/>
        <w:rPr>
          <w:rFonts w:ascii="Arial" w:eastAsia="Times New Roman" w:hAnsi="Arial" w:cs="Arial"/>
          <w:color w:val="000000"/>
          <w:sz w:val="24"/>
          <w:szCs w:val="24"/>
          <w:lang w:val="en-US" w:eastAsia="de-DE"/>
        </w:rPr>
      </w:pPr>
    </w:p>
    <w:p w14:paraId="1F171D1D" w14:textId="54C4A139" w:rsidR="00B37E36" w:rsidRDefault="00B37E36" w:rsidP="000766F4">
      <w:pPr>
        <w:spacing w:line="360" w:lineRule="auto"/>
        <w:rPr>
          <w:rFonts w:ascii="Arial" w:eastAsia="Times New Roman" w:hAnsi="Arial" w:cs="Arial"/>
          <w:color w:val="000000"/>
          <w:sz w:val="24"/>
          <w:szCs w:val="24"/>
          <w:lang w:val="en-US" w:eastAsia="de-DE"/>
        </w:rPr>
      </w:pPr>
    </w:p>
    <w:p w14:paraId="1669F0AF" w14:textId="79432F67" w:rsidR="00B37E36" w:rsidRDefault="00B37E36" w:rsidP="000766F4">
      <w:pPr>
        <w:spacing w:line="360" w:lineRule="auto"/>
        <w:rPr>
          <w:rFonts w:ascii="Arial" w:eastAsia="Times New Roman" w:hAnsi="Arial" w:cs="Arial"/>
          <w:color w:val="000000"/>
          <w:sz w:val="24"/>
          <w:szCs w:val="24"/>
          <w:lang w:val="en-US" w:eastAsia="de-DE"/>
        </w:rPr>
      </w:pPr>
    </w:p>
    <w:p w14:paraId="217E8DB6" w14:textId="0F0F4C5F" w:rsidR="00B37E36" w:rsidRDefault="00B37E36" w:rsidP="000766F4">
      <w:pPr>
        <w:spacing w:line="360" w:lineRule="auto"/>
        <w:rPr>
          <w:rFonts w:ascii="Arial" w:eastAsia="Times New Roman" w:hAnsi="Arial" w:cs="Arial"/>
          <w:color w:val="000000"/>
          <w:sz w:val="24"/>
          <w:szCs w:val="24"/>
          <w:lang w:val="en-US" w:eastAsia="de-DE"/>
        </w:rPr>
      </w:pPr>
    </w:p>
    <w:p w14:paraId="58F19667" w14:textId="4723C89B" w:rsidR="00B37E36" w:rsidRDefault="00B37E36" w:rsidP="000766F4">
      <w:pPr>
        <w:spacing w:line="360" w:lineRule="auto"/>
        <w:rPr>
          <w:rFonts w:ascii="Arial" w:eastAsia="Times New Roman" w:hAnsi="Arial" w:cs="Arial"/>
          <w:color w:val="000000"/>
          <w:sz w:val="24"/>
          <w:szCs w:val="24"/>
          <w:lang w:val="en-US" w:eastAsia="de-DE"/>
        </w:rPr>
      </w:pPr>
    </w:p>
    <w:p w14:paraId="42D3BE52" w14:textId="50392BBA" w:rsidR="00B37E36" w:rsidRDefault="00B37E36" w:rsidP="000766F4">
      <w:pPr>
        <w:spacing w:line="360" w:lineRule="auto"/>
        <w:rPr>
          <w:rFonts w:ascii="Arial" w:eastAsia="Times New Roman" w:hAnsi="Arial" w:cs="Arial"/>
          <w:color w:val="000000"/>
          <w:sz w:val="24"/>
          <w:szCs w:val="24"/>
          <w:lang w:val="en-US" w:eastAsia="de-DE"/>
        </w:rPr>
      </w:pPr>
    </w:p>
    <w:p w14:paraId="3C4F538A" w14:textId="1CE34EEE" w:rsidR="00B37E36" w:rsidRDefault="00B37E36" w:rsidP="000766F4">
      <w:pPr>
        <w:spacing w:line="360" w:lineRule="auto"/>
        <w:rPr>
          <w:rFonts w:ascii="Arial" w:eastAsia="Times New Roman" w:hAnsi="Arial" w:cs="Arial"/>
          <w:color w:val="000000"/>
          <w:sz w:val="24"/>
          <w:szCs w:val="24"/>
          <w:lang w:val="en-US" w:eastAsia="de-DE"/>
        </w:rPr>
      </w:pPr>
    </w:p>
    <w:p w14:paraId="56DBD60F" w14:textId="1515729D" w:rsidR="007E7A09" w:rsidRPr="00943353" w:rsidRDefault="007E7A09" w:rsidP="000766F4">
      <w:pPr>
        <w:spacing w:line="360" w:lineRule="auto"/>
        <w:rPr>
          <w:rFonts w:ascii="Arial" w:eastAsia="Times New Roman" w:hAnsi="Arial" w:cs="Arial"/>
          <w:lang w:val="en-US" w:eastAsia="de-DE"/>
        </w:rPr>
      </w:pPr>
    </w:p>
    <w:sectPr w:rsidR="007E7A09" w:rsidRPr="00943353" w:rsidSect="00AF1898">
      <w:headerReference w:type="default" r:id="rId8"/>
      <w:footerReference w:type="default" r:id="rId9"/>
      <w:pgSz w:w="11906" w:h="16838"/>
      <w:pgMar w:top="1417" w:right="1133" w:bottom="1134" w:left="993"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8E239" w14:textId="77777777" w:rsidR="00F9113F" w:rsidRDefault="00F9113F" w:rsidP="00656C4B">
      <w:r>
        <w:separator/>
      </w:r>
    </w:p>
  </w:endnote>
  <w:endnote w:type="continuationSeparator" w:id="0">
    <w:p w14:paraId="324908E4" w14:textId="77777777" w:rsidR="00F9113F" w:rsidRDefault="00F9113F" w:rsidP="006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Thin">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2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552"/>
      <w:gridCol w:w="2693"/>
      <w:gridCol w:w="2698"/>
    </w:tblGrid>
    <w:tr w:rsidR="001A039F" w:rsidRPr="00FD22F3" w14:paraId="4E68EF53" w14:textId="77777777" w:rsidTr="00A47969">
      <w:trPr>
        <w:trHeight w:val="416"/>
      </w:trPr>
      <w:tc>
        <w:tcPr>
          <w:tcW w:w="2269" w:type="dxa"/>
        </w:tcPr>
        <w:p w14:paraId="0C758744" w14:textId="711DE910" w:rsidR="001A039F" w:rsidRPr="00D2246E" w:rsidRDefault="001A039F" w:rsidP="00E40ECB">
          <w:pPr>
            <w:pStyle w:val="Fuzeile"/>
            <w:rPr>
              <w:rFonts w:ascii="Arial" w:hAnsi="Arial" w:cs="Arial"/>
              <w:sz w:val="18"/>
              <w:szCs w:val="18"/>
              <w:lang w:val="en-US"/>
            </w:rPr>
          </w:pPr>
          <w:r w:rsidRPr="00D2246E">
            <w:rPr>
              <w:rFonts w:ascii="Arial" w:hAnsi="Arial" w:cs="Arial"/>
              <w:sz w:val="18"/>
              <w:szCs w:val="18"/>
              <w:lang w:val="en-US"/>
            </w:rPr>
            <w:t>Auto Export Corporation</w:t>
          </w:r>
        </w:p>
        <w:p w14:paraId="13D2FCBE" w14:textId="41D4DDA3" w:rsidR="001A039F" w:rsidRPr="00D2246E" w:rsidRDefault="001A039F" w:rsidP="00E40ECB">
          <w:pPr>
            <w:pStyle w:val="Fuzeile"/>
            <w:rPr>
              <w:rFonts w:ascii="Arial" w:hAnsi="Arial" w:cs="Arial"/>
              <w:sz w:val="18"/>
              <w:szCs w:val="18"/>
              <w:lang w:val="en-US"/>
            </w:rPr>
          </w:pPr>
          <w:r w:rsidRPr="00D2246E">
            <w:rPr>
              <w:rFonts w:ascii="Arial" w:hAnsi="Arial" w:cs="Arial"/>
              <w:sz w:val="18"/>
              <w:szCs w:val="18"/>
              <w:lang w:val="en-US"/>
            </w:rPr>
            <w:t>24 Commerce Place</w:t>
          </w:r>
        </w:p>
        <w:p w14:paraId="37CD5503" w14:textId="6C8FCDE1" w:rsidR="001A039F" w:rsidRPr="00D2246E" w:rsidRDefault="001A039F" w:rsidP="00E40ECB">
          <w:pPr>
            <w:pStyle w:val="Fuzeile"/>
            <w:rPr>
              <w:rFonts w:ascii="Arial" w:hAnsi="Arial" w:cs="Arial"/>
              <w:sz w:val="18"/>
              <w:szCs w:val="18"/>
              <w:lang w:val="en-US"/>
            </w:rPr>
          </w:pPr>
          <w:r w:rsidRPr="00D2246E">
            <w:rPr>
              <w:rFonts w:ascii="Arial" w:hAnsi="Arial" w:cs="Arial"/>
              <w:sz w:val="18"/>
              <w:szCs w:val="18"/>
              <w:lang w:val="en-US"/>
            </w:rPr>
            <w:t xml:space="preserve">St. </w:t>
          </w:r>
          <w:proofErr w:type="spellStart"/>
          <w:r w:rsidRPr="00D2246E">
            <w:rPr>
              <w:rFonts w:ascii="Arial" w:hAnsi="Arial" w:cs="Arial"/>
              <w:sz w:val="18"/>
              <w:szCs w:val="18"/>
              <w:lang w:val="en-US"/>
            </w:rPr>
            <w:t>Catharines</w:t>
          </w:r>
          <w:proofErr w:type="spellEnd"/>
        </w:p>
        <w:p w14:paraId="2036D1FA" w14:textId="63EDDA5B" w:rsidR="001A039F" w:rsidRPr="00D2246E" w:rsidRDefault="001A039F" w:rsidP="00E40ECB">
          <w:pPr>
            <w:pStyle w:val="Fuzeile"/>
            <w:rPr>
              <w:rFonts w:ascii="Arial" w:hAnsi="Arial" w:cs="Arial"/>
              <w:sz w:val="18"/>
              <w:szCs w:val="18"/>
              <w:lang w:val="en-US"/>
            </w:rPr>
          </w:pPr>
          <w:r w:rsidRPr="00D2246E">
            <w:rPr>
              <w:rFonts w:ascii="Arial" w:hAnsi="Arial" w:cs="Arial"/>
              <w:sz w:val="18"/>
              <w:szCs w:val="18"/>
              <w:lang w:val="en-US"/>
            </w:rPr>
            <w:t>Ontario, Canada, L2S 0B3</w:t>
          </w:r>
        </w:p>
      </w:tc>
      <w:tc>
        <w:tcPr>
          <w:tcW w:w="2552" w:type="dxa"/>
        </w:tcPr>
        <w:p w14:paraId="51A115D8" w14:textId="77777777" w:rsidR="001A039F" w:rsidRPr="00D2246E" w:rsidRDefault="001A039F">
          <w:pPr>
            <w:pStyle w:val="Fuzeile"/>
            <w:rPr>
              <w:rFonts w:ascii="Arial" w:hAnsi="Arial" w:cs="Arial"/>
              <w:sz w:val="18"/>
              <w:szCs w:val="18"/>
            </w:rPr>
          </w:pPr>
          <w:r w:rsidRPr="00D2246E">
            <w:rPr>
              <w:rFonts w:ascii="Arial" w:hAnsi="Arial" w:cs="Arial"/>
              <w:sz w:val="18"/>
              <w:szCs w:val="18"/>
            </w:rPr>
            <w:t>AEC Europe GmbH</w:t>
          </w:r>
        </w:p>
        <w:p w14:paraId="67A0FF56" w14:textId="77777777" w:rsidR="001A039F" w:rsidRPr="00D2246E" w:rsidRDefault="001A039F">
          <w:pPr>
            <w:pStyle w:val="Fuzeile"/>
            <w:rPr>
              <w:rFonts w:ascii="Arial" w:hAnsi="Arial" w:cs="Arial"/>
              <w:sz w:val="18"/>
              <w:szCs w:val="18"/>
            </w:rPr>
          </w:pPr>
          <w:r w:rsidRPr="00D2246E">
            <w:rPr>
              <w:rFonts w:ascii="Arial" w:hAnsi="Arial" w:cs="Arial"/>
              <w:sz w:val="18"/>
              <w:szCs w:val="18"/>
            </w:rPr>
            <w:t xml:space="preserve">Landsberger Str. 98 </w:t>
          </w:r>
        </w:p>
        <w:p w14:paraId="1C5E31BE" w14:textId="77777777" w:rsidR="001A039F" w:rsidRPr="00D2246E" w:rsidRDefault="001A039F">
          <w:pPr>
            <w:pStyle w:val="Fuzeile"/>
            <w:rPr>
              <w:rFonts w:ascii="Arial" w:hAnsi="Arial" w:cs="Arial"/>
              <w:sz w:val="18"/>
              <w:szCs w:val="18"/>
              <w:lang w:val="en-US"/>
            </w:rPr>
          </w:pPr>
          <w:r w:rsidRPr="00D2246E">
            <w:rPr>
              <w:rFonts w:ascii="Arial" w:hAnsi="Arial" w:cs="Arial"/>
              <w:sz w:val="18"/>
              <w:szCs w:val="18"/>
              <w:lang w:val="en-US"/>
            </w:rPr>
            <w:t>80339 Munich</w:t>
          </w:r>
        </w:p>
        <w:p w14:paraId="0EDD5888" w14:textId="4F7BAD9F" w:rsidR="001A039F" w:rsidRPr="00D2246E" w:rsidRDefault="001A039F">
          <w:pPr>
            <w:pStyle w:val="Fuzeile"/>
            <w:rPr>
              <w:rFonts w:ascii="Arial" w:hAnsi="Arial" w:cs="Arial"/>
              <w:sz w:val="18"/>
              <w:szCs w:val="18"/>
              <w:lang w:val="en-US"/>
            </w:rPr>
          </w:pPr>
          <w:r w:rsidRPr="00D2246E">
            <w:rPr>
              <w:rFonts w:ascii="Arial" w:hAnsi="Arial" w:cs="Arial"/>
              <w:sz w:val="18"/>
              <w:szCs w:val="18"/>
              <w:lang w:val="en-US"/>
            </w:rPr>
            <w:t>Germany</w:t>
          </w:r>
        </w:p>
      </w:tc>
      <w:tc>
        <w:tcPr>
          <w:tcW w:w="2693" w:type="dxa"/>
        </w:tcPr>
        <w:p w14:paraId="37D24D57" w14:textId="77777777" w:rsidR="001A039F" w:rsidRPr="00D2246E" w:rsidRDefault="001A039F">
          <w:pPr>
            <w:pStyle w:val="Fuzeile"/>
            <w:rPr>
              <w:rFonts w:ascii="Arial" w:hAnsi="Arial" w:cs="Arial"/>
              <w:sz w:val="18"/>
              <w:szCs w:val="18"/>
            </w:rPr>
          </w:pPr>
          <w:r w:rsidRPr="00D2246E">
            <w:rPr>
              <w:rFonts w:ascii="Arial" w:hAnsi="Arial" w:cs="Arial"/>
              <w:sz w:val="18"/>
              <w:szCs w:val="18"/>
            </w:rPr>
            <w:t>AEC Port VPC</w:t>
          </w:r>
        </w:p>
        <w:p w14:paraId="3222BEE1" w14:textId="77777777" w:rsidR="001A039F" w:rsidRPr="00D2246E" w:rsidRDefault="001A039F">
          <w:pPr>
            <w:pStyle w:val="Fuzeile"/>
            <w:rPr>
              <w:rFonts w:ascii="Arial" w:hAnsi="Arial" w:cs="Arial"/>
              <w:sz w:val="18"/>
              <w:szCs w:val="18"/>
            </w:rPr>
          </w:pPr>
          <w:proofErr w:type="spellStart"/>
          <w:r w:rsidRPr="00D2246E">
            <w:rPr>
              <w:rFonts w:ascii="Arial" w:hAnsi="Arial" w:cs="Arial"/>
              <w:sz w:val="18"/>
              <w:szCs w:val="18"/>
            </w:rPr>
            <w:t>Haandorpweg</w:t>
          </w:r>
          <w:proofErr w:type="spellEnd"/>
          <w:r w:rsidRPr="00D2246E">
            <w:rPr>
              <w:rFonts w:ascii="Arial" w:hAnsi="Arial" w:cs="Arial"/>
              <w:sz w:val="18"/>
              <w:szCs w:val="18"/>
            </w:rPr>
            <w:t xml:space="preserve"> 2, </w:t>
          </w:r>
        </w:p>
        <w:p w14:paraId="59D3C691" w14:textId="4B715ED5" w:rsidR="001A039F" w:rsidRPr="00D2246E" w:rsidRDefault="001A039F">
          <w:pPr>
            <w:pStyle w:val="Fuzeile"/>
            <w:rPr>
              <w:rFonts w:ascii="Arial" w:hAnsi="Arial" w:cs="Arial"/>
              <w:sz w:val="18"/>
              <w:szCs w:val="18"/>
            </w:rPr>
          </w:pPr>
          <w:r w:rsidRPr="00D2246E">
            <w:rPr>
              <w:rFonts w:ascii="Arial" w:hAnsi="Arial" w:cs="Arial"/>
              <w:sz w:val="18"/>
              <w:szCs w:val="18"/>
            </w:rPr>
            <w:t xml:space="preserve">9130 </w:t>
          </w:r>
          <w:proofErr w:type="spellStart"/>
          <w:r w:rsidRPr="00D2246E">
            <w:rPr>
              <w:rFonts w:ascii="Arial" w:hAnsi="Arial" w:cs="Arial"/>
              <w:sz w:val="18"/>
              <w:szCs w:val="18"/>
            </w:rPr>
            <w:t>Kallo</w:t>
          </w:r>
          <w:proofErr w:type="spellEnd"/>
          <w:r w:rsidRPr="00D2246E">
            <w:rPr>
              <w:rFonts w:ascii="Arial" w:hAnsi="Arial" w:cs="Arial"/>
              <w:sz w:val="18"/>
              <w:szCs w:val="18"/>
            </w:rPr>
            <w:t xml:space="preserve">, </w:t>
          </w:r>
          <w:proofErr w:type="spellStart"/>
          <w:r w:rsidRPr="00D2246E">
            <w:rPr>
              <w:rFonts w:ascii="Arial" w:hAnsi="Arial" w:cs="Arial"/>
              <w:sz w:val="18"/>
              <w:szCs w:val="18"/>
            </w:rPr>
            <w:t>Antwerp</w:t>
          </w:r>
          <w:proofErr w:type="spellEnd"/>
        </w:p>
        <w:p w14:paraId="58CF5121" w14:textId="31D1D48C" w:rsidR="001A039F" w:rsidRPr="00D2246E" w:rsidRDefault="001A039F">
          <w:pPr>
            <w:pStyle w:val="Fuzeile"/>
            <w:rPr>
              <w:rFonts w:ascii="Arial" w:hAnsi="Arial" w:cs="Arial"/>
              <w:sz w:val="18"/>
              <w:szCs w:val="18"/>
            </w:rPr>
          </w:pPr>
          <w:proofErr w:type="spellStart"/>
          <w:r w:rsidRPr="00D2246E">
            <w:rPr>
              <w:rFonts w:ascii="Arial" w:hAnsi="Arial" w:cs="Arial"/>
              <w:sz w:val="18"/>
              <w:szCs w:val="18"/>
            </w:rPr>
            <w:t>Belgium</w:t>
          </w:r>
          <w:proofErr w:type="spellEnd"/>
        </w:p>
      </w:tc>
      <w:tc>
        <w:tcPr>
          <w:tcW w:w="2698" w:type="dxa"/>
        </w:tcPr>
        <w:p w14:paraId="75978C7B" w14:textId="32D50CF0" w:rsidR="009E38BB" w:rsidRPr="00D2246E" w:rsidRDefault="00EF22D9" w:rsidP="009E38BB">
          <w:pPr>
            <w:pStyle w:val="Fuzeile"/>
            <w:rPr>
              <w:rFonts w:ascii="Arial" w:hAnsi="Arial" w:cs="Arial"/>
              <w:sz w:val="18"/>
              <w:szCs w:val="18"/>
              <w:lang w:val="en-US"/>
            </w:rPr>
          </w:pPr>
          <w:r w:rsidRPr="00D2246E">
            <w:rPr>
              <w:rFonts w:ascii="Arial" w:hAnsi="Arial" w:cs="Arial"/>
              <w:sz w:val="18"/>
              <w:szCs w:val="18"/>
              <w:lang w:val="en-US"/>
            </w:rPr>
            <w:t>Media Inquiries:</w:t>
          </w:r>
        </w:p>
        <w:p w14:paraId="30A52B66" w14:textId="77777777" w:rsidR="009E38BB" w:rsidRPr="00D2246E" w:rsidRDefault="009E38BB" w:rsidP="009E38BB">
          <w:pPr>
            <w:pStyle w:val="Fuzeile"/>
            <w:rPr>
              <w:rFonts w:ascii="Arial" w:hAnsi="Arial" w:cs="Arial"/>
              <w:sz w:val="18"/>
              <w:szCs w:val="18"/>
              <w:lang w:val="en-US"/>
            </w:rPr>
          </w:pPr>
        </w:p>
        <w:p w14:paraId="5C897F3B" w14:textId="77777777" w:rsidR="001A039F" w:rsidRPr="00D2246E" w:rsidRDefault="009E38BB" w:rsidP="009E38BB">
          <w:pPr>
            <w:pStyle w:val="Fuzeile"/>
            <w:rPr>
              <w:rFonts w:ascii="Arial" w:hAnsi="Arial" w:cs="Arial"/>
              <w:sz w:val="18"/>
              <w:szCs w:val="18"/>
              <w:lang w:val="en-US"/>
            </w:rPr>
          </w:pPr>
          <w:r w:rsidRPr="00D2246E">
            <w:rPr>
              <w:rFonts w:ascii="Arial" w:hAnsi="Arial" w:cs="Arial"/>
              <w:sz w:val="18"/>
              <w:szCs w:val="18"/>
              <w:lang w:val="en-US"/>
            </w:rPr>
            <w:t>Miriam Makrewitz</w:t>
          </w:r>
        </w:p>
        <w:p w14:paraId="38DB4167" w14:textId="697717C6" w:rsidR="009E38BB" w:rsidRPr="00D2246E" w:rsidRDefault="009E38BB" w:rsidP="009E38BB">
          <w:pPr>
            <w:pStyle w:val="Fuzeile"/>
            <w:rPr>
              <w:rFonts w:ascii="Arial" w:hAnsi="Arial" w:cs="Arial"/>
              <w:sz w:val="14"/>
              <w:szCs w:val="14"/>
              <w:lang w:val="en-US"/>
            </w:rPr>
          </w:pPr>
          <w:r w:rsidRPr="00D2246E">
            <w:rPr>
              <w:rFonts w:ascii="Arial" w:hAnsi="Arial" w:cs="Arial"/>
              <w:sz w:val="18"/>
              <w:szCs w:val="18"/>
              <w:lang w:val="en-US"/>
            </w:rPr>
            <w:t>m.makrewitz@aeceurope.com</w:t>
          </w:r>
        </w:p>
      </w:tc>
    </w:tr>
  </w:tbl>
  <w:p w14:paraId="2AB22B01" w14:textId="77777777" w:rsidR="001A039F" w:rsidRPr="00F87207" w:rsidRDefault="001A039F" w:rsidP="00F73516">
    <w:pPr>
      <w:pStyle w:val="Fuzeile"/>
      <w:tabs>
        <w:tab w:val="clear" w:pos="4536"/>
        <w:tab w:val="clear" w:pos="9072"/>
        <w:tab w:val="left" w:pos="3735"/>
      </w:tabs>
      <w:rPr>
        <w:lang w:val="en-US"/>
      </w:rPr>
    </w:pPr>
    <w:r w:rsidRPr="00F8720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E06E0" w14:textId="77777777" w:rsidR="00F9113F" w:rsidRDefault="00F9113F" w:rsidP="00656C4B">
      <w:r>
        <w:separator/>
      </w:r>
    </w:p>
  </w:footnote>
  <w:footnote w:type="continuationSeparator" w:id="0">
    <w:p w14:paraId="05B402EB" w14:textId="77777777" w:rsidR="00F9113F" w:rsidRDefault="00F9113F" w:rsidP="0065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FBB81" w14:textId="3839E7CF" w:rsidR="001A039F" w:rsidRDefault="001A039F" w:rsidP="00E44193">
    <w:pPr>
      <w:pStyle w:val="Kopfzeile"/>
      <w:ind w:left="-283"/>
    </w:pPr>
    <w:r>
      <w:rPr>
        <w:noProof/>
      </w:rPr>
      <w:drawing>
        <wp:anchor distT="0" distB="0" distL="114300" distR="114300" simplePos="0" relativeHeight="251661312" behindDoc="0" locked="0" layoutInCell="1" allowOverlap="1" wp14:anchorId="54982B35" wp14:editId="207EAFBE">
          <wp:simplePos x="0" y="0"/>
          <wp:positionH relativeFrom="margin">
            <wp:posOffset>4373407</wp:posOffset>
          </wp:positionH>
          <wp:positionV relativeFrom="paragraph">
            <wp:posOffset>7620</wp:posOffset>
          </wp:positionV>
          <wp:extent cx="1636163" cy="659604"/>
          <wp:effectExtent l="0" t="0" r="254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163" cy="6596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90760" w14:textId="77777777" w:rsidR="001A039F" w:rsidRDefault="001A039F">
    <w:pPr>
      <w:pStyle w:val="Kopfzeile"/>
    </w:pPr>
  </w:p>
  <w:p w14:paraId="632CBA9A" w14:textId="77777777" w:rsidR="001A039F" w:rsidRDefault="001A039F">
    <w:pPr>
      <w:pStyle w:val="Kopfzeile"/>
    </w:pPr>
  </w:p>
  <w:p w14:paraId="45FF7FC9" w14:textId="77777777" w:rsidR="001A039F" w:rsidRDefault="001A039F" w:rsidP="00740932">
    <w:pPr>
      <w:pStyle w:val="Kopfzeile"/>
      <w:rPr>
        <w:rFonts w:cs="Arial"/>
        <w:sz w:val="16"/>
      </w:rPr>
    </w:pPr>
  </w:p>
  <w:p w14:paraId="75D613B0" w14:textId="77777777" w:rsidR="001A039F" w:rsidRDefault="001A039F" w:rsidP="00740932">
    <w:pPr>
      <w:pStyle w:val="Kopfzeile"/>
      <w:rPr>
        <w:rFonts w:cs="Arial"/>
        <w:sz w:val="16"/>
      </w:rPr>
    </w:pPr>
  </w:p>
  <w:p w14:paraId="1EA147FB" w14:textId="77777777" w:rsidR="001A039F" w:rsidRPr="0092776D" w:rsidRDefault="001A039F" w:rsidP="00D903F0">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0B84"/>
    <w:multiLevelType w:val="hybridMultilevel"/>
    <w:tmpl w:val="E07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2CFC"/>
    <w:multiLevelType w:val="hybridMultilevel"/>
    <w:tmpl w:val="F07EA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2F35AA"/>
    <w:multiLevelType w:val="hybridMultilevel"/>
    <w:tmpl w:val="74BCB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69C073C"/>
    <w:multiLevelType w:val="multilevel"/>
    <w:tmpl w:val="80E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34980"/>
    <w:multiLevelType w:val="hybridMultilevel"/>
    <w:tmpl w:val="4C2485AC"/>
    <w:lvl w:ilvl="0" w:tplc="2954E1E2">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FC0356"/>
    <w:multiLevelType w:val="hybridMultilevel"/>
    <w:tmpl w:val="6BA0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8C5CB8"/>
    <w:multiLevelType w:val="hybridMultilevel"/>
    <w:tmpl w:val="AEF8EA78"/>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E16D21"/>
    <w:multiLevelType w:val="hybridMultilevel"/>
    <w:tmpl w:val="91560B8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01B8C"/>
    <w:multiLevelType w:val="hybridMultilevel"/>
    <w:tmpl w:val="08CAB0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FD5513"/>
    <w:multiLevelType w:val="hybridMultilevel"/>
    <w:tmpl w:val="937A4E10"/>
    <w:lvl w:ilvl="0" w:tplc="F042BEF2">
      <w:start w:val="3"/>
      <w:numFmt w:val="bullet"/>
      <w:lvlText w:val="-"/>
      <w:lvlJc w:val="left"/>
      <w:pPr>
        <w:ind w:left="720" w:hanging="360"/>
      </w:pPr>
      <w:rPr>
        <w:rFonts w:ascii="Exo 2.0 Thin" w:eastAsia="Times New Roman" w:hAnsi="Exo 2.0 Thin" w:cs="Open Sans" w:hint="default"/>
        <w:i/>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AA4D42"/>
    <w:multiLevelType w:val="hybridMultilevel"/>
    <w:tmpl w:val="513280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1B10C4"/>
    <w:multiLevelType w:val="hybridMultilevel"/>
    <w:tmpl w:val="9D9ACAB6"/>
    <w:lvl w:ilvl="0" w:tplc="0778D18C">
      <w:start w:val="3"/>
      <w:numFmt w:val="bullet"/>
      <w:lvlText w:val="-"/>
      <w:lvlJc w:val="left"/>
      <w:pPr>
        <w:ind w:left="720" w:hanging="360"/>
      </w:pPr>
      <w:rPr>
        <w:rFonts w:ascii="Exo 2.0 Thin" w:eastAsiaTheme="minorHAnsi" w:hAnsi="Exo 2.0 Thin"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ED7B1B"/>
    <w:multiLevelType w:val="hybridMultilevel"/>
    <w:tmpl w:val="227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50CED"/>
    <w:multiLevelType w:val="hybridMultilevel"/>
    <w:tmpl w:val="3C1C61F8"/>
    <w:lvl w:ilvl="0" w:tplc="9EF47E00">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E31135"/>
    <w:multiLevelType w:val="hybridMultilevel"/>
    <w:tmpl w:val="8DCC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112F8F"/>
    <w:multiLevelType w:val="hybridMultilevel"/>
    <w:tmpl w:val="A00432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CA7B60"/>
    <w:multiLevelType w:val="hybridMultilevel"/>
    <w:tmpl w:val="C030772E"/>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9D12C0"/>
    <w:multiLevelType w:val="hybridMultilevel"/>
    <w:tmpl w:val="E60040CA"/>
    <w:lvl w:ilvl="0" w:tplc="7382A4A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A55621"/>
    <w:multiLevelType w:val="hybridMultilevel"/>
    <w:tmpl w:val="BF2EF120"/>
    <w:lvl w:ilvl="0" w:tplc="C52CE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5"/>
  </w:num>
  <w:num w:numId="6">
    <w:abstractNumId w:val="12"/>
  </w:num>
  <w:num w:numId="7">
    <w:abstractNumId w:val="8"/>
  </w:num>
  <w:num w:numId="8">
    <w:abstractNumId w:val="16"/>
  </w:num>
  <w:num w:numId="9">
    <w:abstractNumId w:val="6"/>
  </w:num>
  <w:num w:numId="10">
    <w:abstractNumId w:val="17"/>
  </w:num>
  <w:num w:numId="11">
    <w:abstractNumId w:val="10"/>
  </w:num>
  <w:num w:numId="12">
    <w:abstractNumId w:val="7"/>
  </w:num>
  <w:num w:numId="13">
    <w:abstractNumId w:val="0"/>
  </w:num>
  <w:num w:numId="14">
    <w:abstractNumId w:val="13"/>
  </w:num>
  <w:num w:numId="15">
    <w:abstractNumId w:val="5"/>
  </w:num>
  <w:num w:numId="16">
    <w:abstractNumId w:val="1"/>
  </w:num>
  <w:num w:numId="17">
    <w:abstractNumId w:val="11"/>
  </w:num>
  <w:num w:numId="18">
    <w:abstractNumId w:val="4"/>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ocumentProtection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4B"/>
    <w:rsid w:val="000009D5"/>
    <w:rsid w:val="000015C5"/>
    <w:rsid w:val="00013A97"/>
    <w:rsid w:val="00013E6E"/>
    <w:rsid w:val="000211F2"/>
    <w:rsid w:val="00023852"/>
    <w:rsid w:val="0003067E"/>
    <w:rsid w:val="0003363B"/>
    <w:rsid w:val="00041E68"/>
    <w:rsid w:val="00042F2E"/>
    <w:rsid w:val="00043FA6"/>
    <w:rsid w:val="0004752C"/>
    <w:rsid w:val="00051727"/>
    <w:rsid w:val="00065F73"/>
    <w:rsid w:val="000766F4"/>
    <w:rsid w:val="00084CEE"/>
    <w:rsid w:val="0009269B"/>
    <w:rsid w:val="00092C72"/>
    <w:rsid w:val="000934DA"/>
    <w:rsid w:val="000946C9"/>
    <w:rsid w:val="0009474E"/>
    <w:rsid w:val="000A2CB1"/>
    <w:rsid w:val="000A3A1B"/>
    <w:rsid w:val="000C5CDB"/>
    <w:rsid w:val="000D0206"/>
    <w:rsid w:val="000D2198"/>
    <w:rsid w:val="000D2743"/>
    <w:rsid w:val="000E2192"/>
    <w:rsid w:val="000E681C"/>
    <w:rsid w:val="000F725D"/>
    <w:rsid w:val="001018FC"/>
    <w:rsid w:val="0010421E"/>
    <w:rsid w:val="00116617"/>
    <w:rsid w:val="00116D47"/>
    <w:rsid w:val="0014022C"/>
    <w:rsid w:val="00140EC2"/>
    <w:rsid w:val="001510D6"/>
    <w:rsid w:val="00160E40"/>
    <w:rsid w:val="00170853"/>
    <w:rsid w:val="0017246A"/>
    <w:rsid w:val="00172569"/>
    <w:rsid w:val="00176286"/>
    <w:rsid w:val="001A039F"/>
    <w:rsid w:val="001A0882"/>
    <w:rsid w:val="001B52CF"/>
    <w:rsid w:val="001B6F28"/>
    <w:rsid w:val="001C28F2"/>
    <w:rsid w:val="001D19A4"/>
    <w:rsid w:val="001D2E66"/>
    <w:rsid w:val="001D713D"/>
    <w:rsid w:val="001E3702"/>
    <w:rsid w:val="001F2950"/>
    <w:rsid w:val="001F354F"/>
    <w:rsid w:val="001F3E57"/>
    <w:rsid w:val="001F4ECE"/>
    <w:rsid w:val="001F7247"/>
    <w:rsid w:val="0022177B"/>
    <w:rsid w:val="00230119"/>
    <w:rsid w:val="00243215"/>
    <w:rsid w:val="00245212"/>
    <w:rsid w:val="00245320"/>
    <w:rsid w:val="00253DC9"/>
    <w:rsid w:val="0025401F"/>
    <w:rsid w:val="0025492E"/>
    <w:rsid w:val="002615F6"/>
    <w:rsid w:val="002725A4"/>
    <w:rsid w:val="00275E2E"/>
    <w:rsid w:val="00290940"/>
    <w:rsid w:val="00294CF4"/>
    <w:rsid w:val="00297B7D"/>
    <w:rsid w:val="002A3CA2"/>
    <w:rsid w:val="002B7EA1"/>
    <w:rsid w:val="002E3EA2"/>
    <w:rsid w:val="002E6540"/>
    <w:rsid w:val="002E723C"/>
    <w:rsid w:val="002F25FA"/>
    <w:rsid w:val="002F3895"/>
    <w:rsid w:val="00301628"/>
    <w:rsid w:val="00305898"/>
    <w:rsid w:val="00312731"/>
    <w:rsid w:val="00313103"/>
    <w:rsid w:val="00316E31"/>
    <w:rsid w:val="00316F90"/>
    <w:rsid w:val="00321FE8"/>
    <w:rsid w:val="00330F0C"/>
    <w:rsid w:val="00335CEB"/>
    <w:rsid w:val="003442AC"/>
    <w:rsid w:val="003625C7"/>
    <w:rsid w:val="00372373"/>
    <w:rsid w:val="00373C6C"/>
    <w:rsid w:val="0037769C"/>
    <w:rsid w:val="00377869"/>
    <w:rsid w:val="0038065C"/>
    <w:rsid w:val="003867AB"/>
    <w:rsid w:val="00395035"/>
    <w:rsid w:val="003A14F0"/>
    <w:rsid w:val="003A4154"/>
    <w:rsid w:val="003A42D2"/>
    <w:rsid w:val="003A4924"/>
    <w:rsid w:val="003B1F4B"/>
    <w:rsid w:val="003C544D"/>
    <w:rsid w:val="003C580B"/>
    <w:rsid w:val="003D0140"/>
    <w:rsid w:val="003D5480"/>
    <w:rsid w:val="003D5483"/>
    <w:rsid w:val="00403335"/>
    <w:rsid w:val="00412034"/>
    <w:rsid w:val="00424AFC"/>
    <w:rsid w:val="004256BF"/>
    <w:rsid w:val="00431DB0"/>
    <w:rsid w:val="0044469F"/>
    <w:rsid w:val="00451E51"/>
    <w:rsid w:val="00454A22"/>
    <w:rsid w:val="00461A0B"/>
    <w:rsid w:val="0046262B"/>
    <w:rsid w:val="00480B21"/>
    <w:rsid w:val="00484DF0"/>
    <w:rsid w:val="00485DB1"/>
    <w:rsid w:val="0048600C"/>
    <w:rsid w:val="004908D3"/>
    <w:rsid w:val="00493FFB"/>
    <w:rsid w:val="004A3227"/>
    <w:rsid w:val="004A490C"/>
    <w:rsid w:val="004A67E2"/>
    <w:rsid w:val="004A7C35"/>
    <w:rsid w:val="004B5E5C"/>
    <w:rsid w:val="004B7156"/>
    <w:rsid w:val="004C50A0"/>
    <w:rsid w:val="004D6EC6"/>
    <w:rsid w:val="004E1DA1"/>
    <w:rsid w:val="004E2A42"/>
    <w:rsid w:val="004F09D5"/>
    <w:rsid w:val="00500CD8"/>
    <w:rsid w:val="00501893"/>
    <w:rsid w:val="00501B45"/>
    <w:rsid w:val="00505052"/>
    <w:rsid w:val="00510F02"/>
    <w:rsid w:val="0051743E"/>
    <w:rsid w:val="00526852"/>
    <w:rsid w:val="005409D6"/>
    <w:rsid w:val="00540FA8"/>
    <w:rsid w:val="00544C6B"/>
    <w:rsid w:val="005457B9"/>
    <w:rsid w:val="00552CBB"/>
    <w:rsid w:val="00553F33"/>
    <w:rsid w:val="00561420"/>
    <w:rsid w:val="005634BF"/>
    <w:rsid w:val="00567860"/>
    <w:rsid w:val="0058576C"/>
    <w:rsid w:val="005A3D20"/>
    <w:rsid w:val="005A4497"/>
    <w:rsid w:val="005A5C2A"/>
    <w:rsid w:val="005B1565"/>
    <w:rsid w:val="005B1BEE"/>
    <w:rsid w:val="005B269E"/>
    <w:rsid w:val="005B56E4"/>
    <w:rsid w:val="005C3ABE"/>
    <w:rsid w:val="005C7D68"/>
    <w:rsid w:val="005D3F81"/>
    <w:rsid w:val="005E1552"/>
    <w:rsid w:val="005E2E57"/>
    <w:rsid w:val="005E62C7"/>
    <w:rsid w:val="005E653D"/>
    <w:rsid w:val="00610175"/>
    <w:rsid w:val="006336B2"/>
    <w:rsid w:val="00640A97"/>
    <w:rsid w:val="0064298A"/>
    <w:rsid w:val="00643CDA"/>
    <w:rsid w:val="006445DE"/>
    <w:rsid w:val="0064654D"/>
    <w:rsid w:val="0064777B"/>
    <w:rsid w:val="00650C7A"/>
    <w:rsid w:val="00656C4B"/>
    <w:rsid w:val="006577D0"/>
    <w:rsid w:val="00660013"/>
    <w:rsid w:val="006600CC"/>
    <w:rsid w:val="006614E5"/>
    <w:rsid w:val="00661F78"/>
    <w:rsid w:val="00662679"/>
    <w:rsid w:val="00681902"/>
    <w:rsid w:val="006A3A4F"/>
    <w:rsid w:val="006B5BCA"/>
    <w:rsid w:val="006B7BF7"/>
    <w:rsid w:val="006C0EF3"/>
    <w:rsid w:val="006D56DD"/>
    <w:rsid w:val="006E319A"/>
    <w:rsid w:val="006E4E39"/>
    <w:rsid w:val="006E7C9D"/>
    <w:rsid w:val="006F1A23"/>
    <w:rsid w:val="006F1A32"/>
    <w:rsid w:val="006F4B89"/>
    <w:rsid w:val="0071585B"/>
    <w:rsid w:val="0072138B"/>
    <w:rsid w:val="00723BE2"/>
    <w:rsid w:val="00725564"/>
    <w:rsid w:val="00725F74"/>
    <w:rsid w:val="00730A2D"/>
    <w:rsid w:val="0073154B"/>
    <w:rsid w:val="00731744"/>
    <w:rsid w:val="00734602"/>
    <w:rsid w:val="00740932"/>
    <w:rsid w:val="007412C3"/>
    <w:rsid w:val="00744333"/>
    <w:rsid w:val="007459F9"/>
    <w:rsid w:val="0075013A"/>
    <w:rsid w:val="007542B6"/>
    <w:rsid w:val="007558A0"/>
    <w:rsid w:val="00757C5B"/>
    <w:rsid w:val="007616EE"/>
    <w:rsid w:val="007638EA"/>
    <w:rsid w:val="007710A0"/>
    <w:rsid w:val="0077265C"/>
    <w:rsid w:val="00780FCD"/>
    <w:rsid w:val="0078137B"/>
    <w:rsid w:val="00786AA4"/>
    <w:rsid w:val="00797155"/>
    <w:rsid w:val="007B2664"/>
    <w:rsid w:val="007B78E7"/>
    <w:rsid w:val="007C3304"/>
    <w:rsid w:val="007D570B"/>
    <w:rsid w:val="007E43D4"/>
    <w:rsid w:val="007E7A09"/>
    <w:rsid w:val="0080498A"/>
    <w:rsid w:val="008147D7"/>
    <w:rsid w:val="0081528C"/>
    <w:rsid w:val="00815F29"/>
    <w:rsid w:val="00817200"/>
    <w:rsid w:val="00817B99"/>
    <w:rsid w:val="00820330"/>
    <w:rsid w:val="00820DA9"/>
    <w:rsid w:val="00827712"/>
    <w:rsid w:val="008332AF"/>
    <w:rsid w:val="0083752E"/>
    <w:rsid w:val="00841253"/>
    <w:rsid w:val="00843080"/>
    <w:rsid w:val="00844E28"/>
    <w:rsid w:val="008468D1"/>
    <w:rsid w:val="00846F0E"/>
    <w:rsid w:val="008538BC"/>
    <w:rsid w:val="0086076D"/>
    <w:rsid w:val="008638BA"/>
    <w:rsid w:val="00865F02"/>
    <w:rsid w:val="008673B6"/>
    <w:rsid w:val="00870699"/>
    <w:rsid w:val="00875F8A"/>
    <w:rsid w:val="00884365"/>
    <w:rsid w:val="00884DC2"/>
    <w:rsid w:val="00897D92"/>
    <w:rsid w:val="008A17C1"/>
    <w:rsid w:val="008A6609"/>
    <w:rsid w:val="008B394C"/>
    <w:rsid w:val="008B77EE"/>
    <w:rsid w:val="008E3024"/>
    <w:rsid w:val="008E3118"/>
    <w:rsid w:val="008E6036"/>
    <w:rsid w:val="008F3C12"/>
    <w:rsid w:val="008F503D"/>
    <w:rsid w:val="008F6A24"/>
    <w:rsid w:val="00910096"/>
    <w:rsid w:val="009232B1"/>
    <w:rsid w:val="009276F1"/>
    <w:rsid w:val="0092776D"/>
    <w:rsid w:val="0093185C"/>
    <w:rsid w:val="009330E7"/>
    <w:rsid w:val="00933A3D"/>
    <w:rsid w:val="00934345"/>
    <w:rsid w:val="0094217D"/>
    <w:rsid w:val="00942CE6"/>
    <w:rsid w:val="00943353"/>
    <w:rsid w:val="009471F1"/>
    <w:rsid w:val="00951ECF"/>
    <w:rsid w:val="00953102"/>
    <w:rsid w:val="00954867"/>
    <w:rsid w:val="00954CE8"/>
    <w:rsid w:val="00970C79"/>
    <w:rsid w:val="00971E4C"/>
    <w:rsid w:val="00972BDD"/>
    <w:rsid w:val="009756F2"/>
    <w:rsid w:val="009777F4"/>
    <w:rsid w:val="00996E33"/>
    <w:rsid w:val="009B4B28"/>
    <w:rsid w:val="009C405F"/>
    <w:rsid w:val="009D106F"/>
    <w:rsid w:val="009D3CFB"/>
    <w:rsid w:val="009E38BB"/>
    <w:rsid w:val="009F69C8"/>
    <w:rsid w:val="00A108F6"/>
    <w:rsid w:val="00A211F4"/>
    <w:rsid w:val="00A26700"/>
    <w:rsid w:val="00A26A57"/>
    <w:rsid w:val="00A32D1D"/>
    <w:rsid w:val="00A4309D"/>
    <w:rsid w:val="00A43D18"/>
    <w:rsid w:val="00A47969"/>
    <w:rsid w:val="00A53C29"/>
    <w:rsid w:val="00A615A2"/>
    <w:rsid w:val="00A66D0C"/>
    <w:rsid w:val="00A70051"/>
    <w:rsid w:val="00A71065"/>
    <w:rsid w:val="00A75B8E"/>
    <w:rsid w:val="00A75DBA"/>
    <w:rsid w:val="00A90B66"/>
    <w:rsid w:val="00AA52BC"/>
    <w:rsid w:val="00AB4EAC"/>
    <w:rsid w:val="00AB769A"/>
    <w:rsid w:val="00AC3A06"/>
    <w:rsid w:val="00AC4856"/>
    <w:rsid w:val="00AE0662"/>
    <w:rsid w:val="00AE781C"/>
    <w:rsid w:val="00AF1898"/>
    <w:rsid w:val="00AF37C3"/>
    <w:rsid w:val="00AF79BB"/>
    <w:rsid w:val="00B05DF9"/>
    <w:rsid w:val="00B071BD"/>
    <w:rsid w:val="00B10DA4"/>
    <w:rsid w:val="00B153D0"/>
    <w:rsid w:val="00B168FC"/>
    <w:rsid w:val="00B224DD"/>
    <w:rsid w:val="00B228FE"/>
    <w:rsid w:val="00B23C76"/>
    <w:rsid w:val="00B32E39"/>
    <w:rsid w:val="00B33B87"/>
    <w:rsid w:val="00B37E36"/>
    <w:rsid w:val="00B57B40"/>
    <w:rsid w:val="00B90C57"/>
    <w:rsid w:val="00B93C2D"/>
    <w:rsid w:val="00BA5D41"/>
    <w:rsid w:val="00BA7A32"/>
    <w:rsid w:val="00BB1BC9"/>
    <w:rsid w:val="00BB1FF6"/>
    <w:rsid w:val="00BC1D28"/>
    <w:rsid w:val="00BC2508"/>
    <w:rsid w:val="00BC4C58"/>
    <w:rsid w:val="00BC4E50"/>
    <w:rsid w:val="00BD42C6"/>
    <w:rsid w:val="00BE1EC3"/>
    <w:rsid w:val="00BF3DCD"/>
    <w:rsid w:val="00BF553F"/>
    <w:rsid w:val="00BF58CE"/>
    <w:rsid w:val="00BF5E8C"/>
    <w:rsid w:val="00C01ABE"/>
    <w:rsid w:val="00C02DF9"/>
    <w:rsid w:val="00C04E6D"/>
    <w:rsid w:val="00C065B3"/>
    <w:rsid w:val="00C10F18"/>
    <w:rsid w:val="00C13473"/>
    <w:rsid w:val="00C143BD"/>
    <w:rsid w:val="00C1459E"/>
    <w:rsid w:val="00C244E2"/>
    <w:rsid w:val="00C420C9"/>
    <w:rsid w:val="00C43486"/>
    <w:rsid w:val="00C46D7A"/>
    <w:rsid w:val="00C46FDE"/>
    <w:rsid w:val="00C50536"/>
    <w:rsid w:val="00C72F4E"/>
    <w:rsid w:val="00C805ED"/>
    <w:rsid w:val="00C86BFA"/>
    <w:rsid w:val="00C907E2"/>
    <w:rsid w:val="00CB257F"/>
    <w:rsid w:val="00CC2789"/>
    <w:rsid w:val="00CC2E84"/>
    <w:rsid w:val="00CC53ED"/>
    <w:rsid w:val="00CC782A"/>
    <w:rsid w:val="00CD2E7F"/>
    <w:rsid w:val="00CD6C98"/>
    <w:rsid w:val="00CD7B76"/>
    <w:rsid w:val="00CE57B2"/>
    <w:rsid w:val="00CF6DCA"/>
    <w:rsid w:val="00D0177E"/>
    <w:rsid w:val="00D164A4"/>
    <w:rsid w:val="00D211F0"/>
    <w:rsid w:val="00D2246E"/>
    <w:rsid w:val="00D279F9"/>
    <w:rsid w:val="00D356FC"/>
    <w:rsid w:val="00D35EB3"/>
    <w:rsid w:val="00D479DA"/>
    <w:rsid w:val="00D50F34"/>
    <w:rsid w:val="00D55EAF"/>
    <w:rsid w:val="00D62A23"/>
    <w:rsid w:val="00D72B68"/>
    <w:rsid w:val="00D7388A"/>
    <w:rsid w:val="00D76451"/>
    <w:rsid w:val="00D76FD5"/>
    <w:rsid w:val="00D818F3"/>
    <w:rsid w:val="00D8305C"/>
    <w:rsid w:val="00D903F0"/>
    <w:rsid w:val="00D975C3"/>
    <w:rsid w:val="00DA3725"/>
    <w:rsid w:val="00DB4C6E"/>
    <w:rsid w:val="00DE3656"/>
    <w:rsid w:val="00DE4F06"/>
    <w:rsid w:val="00DE5424"/>
    <w:rsid w:val="00DF1CDD"/>
    <w:rsid w:val="00E02525"/>
    <w:rsid w:val="00E04E54"/>
    <w:rsid w:val="00E072AF"/>
    <w:rsid w:val="00E07BAD"/>
    <w:rsid w:val="00E40ECB"/>
    <w:rsid w:val="00E44193"/>
    <w:rsid w:val="00E508B5"/>
    <w:rsid w:val="00E63EA8"/>
    <w:rsid w:val="00E81646"/>
    <w:rsid w:val="00E835CB"/>
    <w:rsid w:val="00E91889"/>
    <w:rsid w:val="00E9664C"/>
    <w:rsid w:val="00E968BB"/>
    <w:rsid w:val="00EA3ABB"/>
    <w:rsid w:val="00EA4440"/>
    <w:rsid w:val="00EA4AFC"/>
    <w:rsid w:val="00EA4CD2"/>
    <w:rsid w:val="00EA5DC4"/>
    <w:rsid w:val="00EA6838"/>
    <w:rsid w:val="00EC662B"/>
    <w:rsid w:val="00EE27F0"/>
    <w:rsid w:val="00EE2B14"/>
    <w:rsid w:val="00EE5C0D"/>
    <w:rsid w:val="00EE60FE"/>
    <w:rsid w:val="00EF06F3"/>
    <w:rsid w:val="00EF12BE"/>
    <w:rsid w:val="00EF1482"/>
    <w:rsid w:val="00EF22D9"/>
    <w:rsid w:val="00EF277F"/>
    <w:rsid w:val="00F04D87"/>
    <w:rsid w:val="00F0689E"/>
    <w:rsid w:val="00F14F6D"/>
    <w:rsid w:val="00F232DC"/>
    <w:rsid w:val="00F24A99"/>
    <w:rsid w:val="00F250C7"/>
    <w:rsid w:val="00F3288A"/>
    <w:rsid w:val="00F3673C"/>
    <w:rsid w:val="00F511A4"/>
    <w:rsid w:val="00F52ED1"/>
    <w:rsid w:val="00F53347"/>
    <w:rsid w:val="00F5782E"/>
    <w:rsid w:val="00F620F1"/>
    <w:rsid w:val="00F67B13"/>
    <w:rsid w:val="00F71405"/>
    <w:rsid w:val="00F73516"/>
    <w:rsid w:val="00F80E6B"/>
    <w:rsid w:val="00F868AE"/>
    <w:rsid w:val="00F87207"/>
    <w:rsid w:val="00F8789F"/>
    <w:rsid w:val="00F906A1"/>
    <w:rsid w:val="00F9113F"/>
    <w:rsid w:val="00FA16C5"/>
    <w:rsid w:val="00FA25F3"/>
    <w:rsid w:val="00FA52DA"/>
    <w:rsid w:val="00FB22CC"/>
    <w:rsid w:val="00FB5C75"/>
    <w:rsid w:val="00FD22F3"/>
    <w:rsid w:val="00FE1469"/>
    <w:rsid w:val="00FE4D66"/>
    <w:rsid w:val="00FF3DE2"/>
    <w:rsid w:val="00FF64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BBB1"/>
  <w15:chartTrackingRefBased/>
  <w15:docId w15:val="{268E381F-B707-4AC2-9287-CAEB99DC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E6B"/>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6577D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D54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C4B"/>
    <w:pPr>
      <w:tabs>
        <w:tab w:val="center" w:pos="4536"/>
        <w:tab w:val="right" w:pos="9072"/>
      </w:tabs>
    </w:pPr>
  </w:style>
  <w:style w:type="character" w:customStyle="1" w:styleId="KopfzeileZchn">
    <w:name w:val="Kopfzeile Zchn"/>
    <w:basedOn w:val="Absatz-Standardschriftart"/>
    <w:link w:val="Kopfzeile"/>
    <w:uiPriority w:val="99"/>
    <w:rsid w:val="00656C4B"/>
  </w:style>
  <w:style w:type="paragraph" w:styleId="Fuzeile">
    <w:name w:val="footer"/>
    <w:basedOn w:val="Standard"/>
    <w:link w:val="FuzeileZchn"/>
    <w:uiPriority w:val="99"/>
    <w:unhideWhenUsed/>
    <w:rsid w:val="00656C4B"/>
    <w:pPr>
      <w:tabs>
        <w:tab w:val="center" w:pos="4536"/>
        <w:tab w:val="right" w:pos="9072"/>
      </w:tabs>
    </w:pPr>
  </w:style>
  <w:style w:type="character" w:customStyle="1" w:styleId="FuzeileZchn">
    <w:name w:val="Fußzeile Zchn"/>
    <w:basedOn w:val="Absatz-Standardschriftart"/>
    <w:link w:val="Fuzeile"/>
    <w:uiPriority w:val="99"/>
    <w:rsid w:val="00656C4B"/>
  </w:style>
  <w:style w:type="table" w:styleId="Tabellenraster">
    <w:name w:val="Table Grid"/>
    <w:basedOn w:val="NormaleTabelle"/>
    <w:uiPriority w:val="59"/>
    <w:rsid w:val="0065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1D28"/>
    <w:rPr>
      <w:color w:val="0563C1" w:themeColor="hyperlink"/>
      <w:u w:val="single"/>
    </w:rPr>
  </w:style>
  <w:style w:type="paragraph" w:styleId="Sprechblasentext">
    <w:name w:val="Balloon Text"/>
    <w:basedOn w:val="Standard"/>
    <w:link w:val="SprechblasentextZchn"/>
    <w:uiPriority w:val="99"/>
    <w:semiHidden/>
    <w:unhideWhenUsed/>
    <w:rsid w:val="00E40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0ECB"/>
    <w:rPr>
      <w:rFonts w:ascii="Segoe UI" w:hAnsi="Segoe UI" w:cs="Segoe UI"/>
      <w:sz w:val="18"/>
      <w:szCs w:val="18"/>
    </w:rPr>
  </w:style>
  <w:style w:type="character" w:styleId="Platzhaltertext">
    <w:name w:val="Placeholder Text"/>
    <w:basedOn w:val="Absatz-Standardschriftart"/>
    <w:uiPriority w:val="99"/>
    <w:semiHidden/>
    <w:rsid w:val="002E3EA2"/>
    <w:rPr>
      <w:color w:val="808080"/>
    </w:rPr>
  </w:style>
  <w:style w:type="paragraph" w:styleId="Listenabsatz">
    <w:name w:val="List Paragraph"/>
    <w:basedOn w:val="Standard"/>
    <w:uiPriority w:val="34"/>
    <w:qFormat/>
    <w:rsid w:val="008E6036"/>
    <w:pPr>
      <w:ind w:left="720"/>
    </w:pPr>
    <w:rPr>
      <w:rFonts w:cs="Times New Roman"/>
      <w:lang w:eastAsia="de-DE"/>
    </w:rPr>
  </w:style>
  <w:style w:type="paragraph" w:styleId="StandardWeb">
    <w:name w:val="Normal (Web)"/>
    <w:basedOn w:val="Standard"/>
    <w:uiPriority w:val="99"/>
    <w:semiHidden/>
    <w:unhideWhenUsed/>
    <w:rsid w:val="0044469F"/>
    <w:rPr>
      <w:rFonts w:ascii="Times New Roman" w:eastAsia="Times New Roman" w:hAnsi="Times New Roman" w:cs="Times New Roman"/>
      <w:sz w:val="24"/>
      <w:szCs w:val="24"/>
      <w:lang w:val="en-US"/>
    </w:rPr>
  </w:style>
  <w:style w:type="paragraph" w:styleId="KeinLeerraum">
    <w:name w:val="No Spacing"/>
    <w:uiPriority w:val="1"/>
    <w:qFormat/>
    <w:rsid w:val="00EF12BE"/>
    <w:pPr>
      <w:spacing w:after="0" w:line="240" w:lineRule="auto"/>
    </w:pPr>
    <w:rPr>
      <w:rFonts w:eastAsiaTheme="minorEastAsia"/>
      <w:sz w:val="24"/>
      <w:szCs w:val="24"/>
      <w:lang w:val="en-GB"/>
    </w:rPr>
  </w:style>
  <w:style w:type="character" w:customStyle="1" w:styleId="hps">
    <w:name w:val="hps"/>
    <w:basedOn w:val="Absatz-Standardschriftart"/>
    <w:rsid w:val="00EF12BE"/>
  </w:style>
  <w:style w:type="character" w:customStyle="1" w:styleId="w8qarf">
    <w:name w:val="w8qarf"/>
    <w:basedOn w:val="Absatz-Standardschriftart"/>
    <w:rsid w:val="00827712"/>
  </w:style>
  <w:style w:type="character" w:customStyle="1" w:styleId="lrzxr">
    <w:name w:val="lrzxr"/>
    <w:basedOn w:val="Absatz-Standardschriftart"/>
    <w:rsid w:val="00827712"/>
  </w:style>
  <w:style w:type="character" w:styleId="NichtaufgelsteErwhnung">
    <w:name w:val="Unresolved Mention"/>
    <w:basedOn w:val="Absatz-Standardschriftart"/>
    <w:uiPriority w:val="99"/>
    <w:semiHidden/>
    <w:unhideWhenUsed/>
    <w:rsid w:val="00934345"/>
    <w:rPr>
      <w:color w:val="605E5C"/>
      <w:shd w:val="clear" w:color="auto" w:fill="E1DFDD"/>
    </w:rPr>
  </w:style>
  <w:style w:type="character" w:customStyle="1" w:styleId="berschrift1Zchn">
    <w:name w:val="Überschrift 1 Zchn"/>
    <w:basedOn w:val="Absatz-Standardschriftart"/>
    <w:link w:val="berschrift1"/>
    <w:uiPriority w:val="9"/>
    <w:rsid w:val="006577D0"/>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9B4B28"/>
    <w:rPr>
      <w:sz w:val="16"/>
      <w:szCs w:val="16"/>
    </w:rPr>
  </w:style>
  <w:style w:type="paragraph" w:styleId="Kommentartext">
    <w:name w:val="annotation text"/>
    <w:basedOn w:val="Standard"/>
    <w:link w:val="KommentartextZchn"/>
    <w:uiPriority w:val="99"/>
    <w:semiHidden/>
    <w:unhideWhenUsed/>
    <w:rsid w:val="009B4B28"/>
    <w:rPr>
      <w:sz w:val="20"/>
      <w:szCs w:val="20"/>
    </w:rPr>
  </w:style>
  <w:style w:type="character" w:customStyle="1" w:styleId="KommentartextZchn">
    <w:name w:val="Kommentartext Zchn"/>
    <w:basedOn w:val="Absatz-Standardschriftart"/>
    <w:link w:val="Kommentartext"/>
    <w:uiPriority w:val="99"/>
    <w:semiHidden/>
    <w:rsid w:val="009B4B28"/>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9B4B28"/>
    <w:rPr>
      <w:b/>
      <w:bCs/>
    </w:rPr>
  </w:style>
  <w:style w:type="character" w:customStyle="1" w:styleId="KommentarthemaZchn">
    <w:name w:val="Kommentarthema Zchn"/>
    <w:basedOn w:val="KommentartextZchn"/>
    <w:link w:val="Kommentarthema"/>
    <w:uiPriority w:val="99"/>
    <w:semiHidden/>
    <w:rsid w:val="009B4B28"/>
    <w:rPr>
      <w:rFonts w:ascii="Calibri" w:hAnsi="Calibri" w:cs="Calibri"/>
      <w:b/>
      <w:bCs/>
      <w:sz w:val="20"/>
      <w:szCs w:val="20"/>
    </w:rPr>
  </w:style>
  <w:style w:type="character" w:customStyle="1" w:styleId="berschrift2Zchn">
    <w:name w:val="Überschrift 2 Zchn"/>
    <w:basedOn w:val="Absatz-Standardschriftart"/>
    <w:link w:val="berschrift2"/>
    <w:uiPriority w:val="9"/>
    <w:rsid w:val="003D5483"/>
    <w:rPr>
      <w:rFonts w:asciiTheme="majorHAnsi" w:eastAsiaTheme="majorEastAsia" w:hAnsiTheme="majorHAnsi" w:cstheme="majorBidi"/>
      <w:color w:val="2E74B5" w:themeColor="accent1" w:themeShade="BF"/>
      <w:sz w:val="26"/>
      <w:szCs w:val="26"/>
    </w:rPr>
  </w:style>
  <w:style w:type="paragraph" w:customStyle="1" w:styleId="size-131">
    <w:name w:val="size-131"/>
    <w:basedOn w:val="Standard"/>
    <w:rsid w:val="0009474E"/>
    <w:pPr>
      <w:spacing w:before="100" w:beforeAutospacing="1" w:after="100" w:afterAutospacing="1" w:line="315" w:lineRule="atLeast"/>
    </w:pPr>
    <w:rPr>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2471">
      <w:bodyDiv w:val="1"/>
      <w:marLeft w:val="0"/>
      <w:marRight w:val="0"/>
      <w:marTop w:val="0"/>
      <w:marBottom w:val="0"/>
      <w:divBdr>
        <w:top w:val="none" w:sz="0" w:space="0" w:color="auto"/>
        <w:left w:val="none" w:sz="0" w:space="0" w:color="auto"/>
        <w:bottom w:val="none" w:sz="0" w:space="0" w:color="auto"/>
        <w:right w:val="none" w:sz="0" w:space="0" w:color="auto"/>
      </w:divBdr>
    </w:div>
    <w:div w:id="126626130">
      <w:bodyDiv w:val="1"/>
      <w:marLeft w:val="0"/>
      <w:marRight w:val="0"/>
      <w:marTop w:val="0"/>
      <w:marBottom w:val="0"/>
      <w:divBdr>
        <w:top w:val="none" w:sz="0" w:space="0" w:color="auto"/>
        <w:left w:val="none" w:sz="0" w:space="0" w:color="auto"/>
        <w:bottom w:val="none" w:sz="0" w:space="0" w:color="auto"/>
        <w:right w:val="none" w:sz="0" w:space="0" w:color="auto"/>
      </w:divBdr>
      <w:divsChild>
        <w:div w:id="422846484">
          <w:marLeft w:val="0"/>
          <w:marRight w:val="0"/>
          <w:marTop w:val="0"/>
          <w:marBottom w:val="0"/>
          <w:divBdr>
            <w:top w:val="none" w:sz="0" w:space="0" w:color="auto"/>
            <w:left w:val="none" w:sz="0" w:space="0" w:color="auto"/>
            <w:bottom w:val="none" w:sz="0" w:space="0" w:color="auto"/>
            <w:right w:val="none" w:sz="0" w:space="0" w:color="auto"/>
          </w:divBdr>
        </w:div>
        <w:div w:id="880243827">
          <w:marLeft w:val="0"/>
          <w:marRight w:val="0"/>
          <w:marTop w:val="0"/>
          <w:marBottom w:val="0"/>
          <w:divBdr>
            <w:top w:val="none" w:sz="0" w:space="0" w:color="auto"/>
            <w:left w:val="none" w:sz="0" w:space="0" w:color="auto"/>
            <w:bottom w:val="none" w:sz="0" w:space="0" w:color="auto"/>
            <w:right w:val="none" w:sz="0" w:space="0" w:color="auto"/>
          </w:divBdr>
        </w:div>
      </w:divsChild>
    </w:div>
    <w:div w:id="151222436">
      <w:bodyDiv w:val="1"/>
      <w:marLeft w:val="0"/>
      <w:marRight w:val="0"/>
      <w:marTop w:val="0"/>
      <w:marBottom w:val="0"/>
      <w:divBdr>
        <w:top w:val="none" w:sz="0" w:space="0" w:color="auto"/>
        <w:left w:val="none" w:sz="0" w:space="0" w:color="auto"/>
        <w:bottom w:val="none" w:sz="0" w:space="0" w:color="auto"/>
        <w:right w:val="none" w:sz="0" w:space="0" w:color="auto"/>
      </w:divBdr>
    </w:div>
    <w:div w:id="153033918">
      <w:bodyDiv w:val="1"/>
      <w:marLeft w:val="0"/>
      <w:marRight w:val="0"/>
      <w:marTop w:val="0"/>
      <w:marBottom w:val="0"/>
      <w:divBdr>
        <w:top w:val="none" w:sz="0" w:space="0" w:color="auto"/>
        <w:left w:val="none" w:sz="0" w:space="0" w:color="auto"/>
        <w:bottom w:val="none" w:sz="0" w:space="0" w:color="auto"/>
        <w:right w:val="none" w:sz="0" w:space="0" w:color="auto"/>
      </w:divBdr>
    </w:div>
    <w:div w:id="224534140">
      <w:bodyDiv w:val="1"/>
      <w:marLeft w:val="0"/>
      <w:marRight w:val="0"/>
      <w:marTop w:val="0"/>
      <w:marBottom w:val="0"/>
      <w:divBdr>
        <w:top w:val="none" w:sz="0" w:space="0" w:color="auto"/>
        <w:left w:val="none" w:sz="0" w:space="0" w:color="auto"/>
        <w:bottom w:val="none" w:sz="0" w:space="0" w:color="auto"/>
        <w:right w:val="none" w:sz="0" w:space="0" w:color="auto"/>
      </w:divBdr>
    </w:div>
    <w:div w:id="911549093">
      <w:bodyDiv w:val="1"/>
      <w:marLeft w:val="0"/>
      <w:marRight w:val="0"/>
      <w:marTop w:val="0"/>
      <w:marBottom w:val="0"/>
      <w:divBdr>
        <w:top w:val="none" w:sz="0" w:space="0" w:color="auto"/>
        <w:left w:val="none" w:sz="0" w:space="0" w:color="auto"/>
        <w:bottom w:val="none" w:sz="0" w:space="0" w:color="auto"/>
        <w:right w:val="none" w:sz="0" w:space="0" w:color="auto"/>
      </w:divBdr>
    </w:div>
    <w:div w:id="984237911">
      <w:bodyDiv w:val="1"/>
      <w:marLeft w:val="0"/>
      <w:marRight w:val="0"/>
      <w:marTop w:val="0"/>
      <w:marBottom w:val="0"/>
      <w:divBdr>
        <w:top w:val="none" w:sz="0" w:space="0" w:color="auto"/>
        <w:left w:val="none" w:sz="0" w:space="0" w:color="auto"/>
        <w:bottom w:val="none" w:sz="0" w:space="0" w:color="auto"/>
        <w:right w:val="none" w:sz="0" w:space="0" w:color="auto"/>
      </w:divBdr>
    </w:div>
    <w:div w:id="994919893">
      <w:bodyDiv w:val="1"/>
      <w:marLeft w:val="0"/>
      <w:marRight w:val="0"/>
      <w:marTop w:val="0"/>
      <w:marBottom w:val="0"/>
      <w:divBdr>
        <w:top w:val="none" w:sz="0" w:space="0" w:color="auto"/>
        <w:left w:val="none" w:sz="0" w:space="0" w:color="auto"/>
        <w:bottom w:val="none" w:sz="0" w:space="0" w:color="auto"/>
        <w:right w:val="none" w:sz="0" w:space="0" w:color="auto"/>
      </w:divBdr>
    </w:div>
    <w:div w:id="1149129478">
      <w:bodyDiv w:val="1"/>
      <w:marLeft w:val="0"/>
      <w:marRight w:val="0"/>
      <w:marTop w:val="0"/>
      <w:marBottom w:val="0"/>
      <w:divBdr>
        <w:top w:val="none" w:sz="0" w:space="0" w:color="auto"/>
        <w:left w:val="none" w:sz="0" w:space="0" w:color="auto"/>
        <w:bottom w:val="none" w:sz="0" w:space="0" w:color="auto"/>
        <w:right w:val="none" w:sz="0" w:space="0" w:color="auto"/>
      </w:divBdr>
    </w:div>
    <w:div w:id="1252933104">
      <w:bodyDiv w:val="1"/>
      <w:marLeft w:val="0"/>
      <w:marRight w:val="0"/>
      <w:marTop w:val="0"/>
      <w:marBottom w:val="0"/>
      <w:divBdr>
        <w:top w:val="none" w:sz="0" w:space="0" w:color="auto"/>
        <w:left w:val="none" w:sz="0" w:space="0" w:color="auto"/>
        <w:bottom w:val="none" w:sz="0" w:space="0" w:color="auto"/>
        <w:right w:val="none" w:sz="0" w:space="0" w:color="auto"/>
      </w:divBdr>
    </w:div>
    <w:div w:id="1270550983">
      <w:bodyDiv w:val="1"/>
      <w:marLeft w:val="0"/>
      <w:marRight w:val="0"/>
      <w:marTop w:val="0"/>
      <w:marBottom w:val="0"/>
      <w:divBdr>
        <w:top w:val="none" w:sz="0" w:space="0" w:color="auto"/>
        <w:left w:val="none" w:sz="0" w:space="0" w:color="auto"/>
        <w:bottom w:val="none" w:sz="0" w:space="0" w:color="auto"/>
        <w:right w:val="none" w:sz="0" w:space="0" w:color="auto"/>
      </w:divBdr>
    </w:div>
    <w:div w:id="1586184779">
      <w:bodyDiv w:val="1"/>
      <w:marLeft w:val="0"/>
      <w:marRight w:val="0"/>
      <w:marTop w:val="0"/>
      <w:marBottom w:val="0"/>
      <w:divBdr>
        <w:top w:val="none" w:sz="0" w:space="0" w:color="auto"/>
        <w:left w:val="none" w:sz="0" w:space="0" w:color="auto"/>
        <w:bottom w:val="none" w:sz="0" w:space="0" w:color="auto"/>
        <w:right w:val="none" w:sz="0" w:space="0" w:color="auto"/>
      </w:divBdr>
    </w:div>
    <w:div w:id="1615744509">
      <w:bodyDiv w:val="1"/>
      <w:marLeft w:val="0"/>
      <w:marRight w:val="0"/>
      <w:marTop w:val="0"/>
      <w:marBottom w:val="0"/>
      <w:divBdr>
        <w:top w:val="none" w:sz="0" w:space="0" w:color="auto"/>
        <w:left w:val="none" w:sz="0" w:space="0" w:color="auto"/>
        <w:bottom w:val="none" w:sz="0" w:space="0" w:color="auto"/>
        <w:right w:val="none" w:sz="0" w:space="0" w:color="auto"/>
      </w:divBdr>
    </w:div>
    <w:div w:id="1661226813">
      <w:bodyDiv w:val="1"/>
      <w:marLeft w:val="0"/>
      <w:marRight w:val="0"/>
      <w:marTop w:val="0"/>
      <w:marBottom w:val="0"/>
      <w:divBdr>
        <w:top w:val="none" w:sz="0" w:space="0" w:color="auto"/>
        <w:left w:val="none" w:sz="0" w:space="0" w:color="auto"/>
        <w:bottom w:val="none" w:sz="0" w:space="0" w:color="auto"/>
        <w:right w:val="none" w:sz="0" w:space="0" w:color="auto"/>
      </w:divBdr>
    </w:div>
    <w:div w:id="1664041790">
      <w:bodyDiv w:val="1"/>
      <w:marLeft w:val="0"/>
      <w:marRight w:val="0"/>
      <w:marTop w:val="0"/>
      <w:marBottom w:val="0"/>
      <w:divBdr>
        <w:top w:val="none" w:sz="0" w:space="0" w:color="auto"/>
        <w:left w:val="none" w:sz="0" w:space="0" w:color="auto"/>
        <w:bottom w:val="none" w:sz="0" w:space="0" w:color="auto"/>
        <w:right w:val="none" w:sz="0" w:space="0" w:color="auto"/>
      </w:divBdr>
    </w:div>
    <w:div w:id="1777678128">
      <w:bodyDiv w:val="1"/>
      <w:marLeft w:val="0"/>
      <w:marRight w:val="0"/>
      <w:marTop w:val="0"/>
      <w:marBottom w:val="0"/>
      <w:divBdr>
        <w:top w:val="none" w:sz="0" w:space="0" w:color="auto"/>
        <w:left w:val="none" w:sz="0" w:space="0" w:color="auto"/>
        <w:bottom w:val="none" w:sz="0" w:space="0" w:color="auto"/>
        <w:right w:val="none" w:sz="0" w:space="0" w:color="auto"/>
      </w:divBdr>
    </w:div>
    <w:div w:id="1828399080">
      <w:bodyDiv w:val="1"/>
      <w:marLeft w:val="0"/>
      <w:marRight w:val="0"/>
      <w:marTop w:val="0"/>
      <w:marBottom w:val="0"/>
      <w:divBdr>
        <w:top w:val="none" w:sz="0" w:space="0" w:color="auto"/>
        <w:left w:val="none" w:sz="0" w:space="0" w:color="auto"/>
        <w:bottom w:val="none" w:sz="0" w:space="0" w:color="auto"/>
        <w:right w:val="none" w:sz="0" w:space="0" w:color="auto"/>
      </w:divBdr>
    </w:div>
    <w:div w:id="1973709880">
      <w:bodyDiv w:val="1"/>
      <w:marLeft w:val="0"/>
      <w:marRight w:val="0"/>
      <w:marTop w:val="0"/>
      <w:marBottom w:val="0"/>
      <w:divBdr>
        <w:top w:val="none" w:sz="0" w:space="0" w:color="auto"/>
        <w:left w:val="none" w:sz="0" w:space="0" w:color="auto"/>
        <w:bottom w:val="none" w:sz="0" w:space="0" w:color="auto"/>
        <w:right w:val="none" w:sz="0" w:space="0" w:color="auto"/>
      </w:divBdr>
    </w:div>
    <w:div w:id="1994403971">
      <w:bodyDiv w:val="1"/>
      <w:marLeft w:val="0"/>
      <w:marRight w:val="0"/>
      <w:marTop w:val="0"/>
      <w:marBottom w:val="0"/>
      <w:divBdr>
        <w:top w:val="none" w:sz="0" w:space="0" w:color="auto"/>
        <w:left w:val="none" w:sz="0" w:space="0" w:color="auto"/>
        <w:bottom w:val="none" w:sz="0" w:space="0" w:color="auto"/>
        <w:right w:val="none" w:sz="0" w:space="0" w:color="auto"/>
      </w:divBdr>
    </w:div>
    <w:div w:id="20215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EDF94-239B-41E8-8EB0-7E989244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Tempfli</dc:creator>
  <cp:keywords/>
  <dc:description/>
  <cp:lastModifiedBy>Natalie Gitter</cp:lastModifiedBy>
  <cp:revision>2</cp:revision>
  <cp:lastPrinted>2020-02-13T17:26:00Z</cp:lastPrinted>
  <dcterms:created xsi:type="dcterms:W3CDTF">2020-04-22T08:10:00Z</dcterms:created>
  <dcterms:modified xsi:type="dcterms:W3CDTF">2020-04-22T08:10:00Z</dcterms:modified>
</cp:coreProperties>
</file>