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1CF1E" w14:textId="23E976A6" w:rsidR="00EF22D9" w:rsidRPr="00077426" w:rsidRDefault="002A078B" w:rsidP="0021168A">
      <w:pPr>
        <w:rPr>
          <w:rFonts w:ascii="Arial" w:hAnsi="Arial" w:cs="Arial"/>
          <w:lang w:val="en-US"/>
        </w:rPr>
      </w:pPr>
      <w:r w:rsidRPr="00077426">
        <w:rPr>
          <w:rFonts w:ascii="Arial" w:hAnsi="Arial" w:cs="Arial"/>
          <w:lang w:val="en-US"/>
        </w:rPr>
        <w:t xml:space="preserve">February </w:t>
      </w:r>
      <w:r w:rsidR="00B264EB">
        <w:rPr>
          <w:rFonts w:ascii="Arial" w:hAnsi="Arial" w:cs="Arial"/>
          <w:lang w:val="en-US"/>
        </w:rPr>
        <w:t>15</w:t>
      </w:r>
      <w:r w:rsidR="00B264EB" w:rsidRPr="00B264EB">
        <w:rPr>
          <w:rFonts w:ascii="Arial" w:hAnsi="Arial" w:cs="Arial"/>
          <w:vertAlign w:val="superscript"/>
          <w:lang w:val="en-US"/>
        </w:rPr>
        <w:t>th</w:t>
      </w:r>
      <w:r w:rsidR="00943353" w:rsidRPr="00077426">
        <w:rPr>
          <w:rFonts w:ascii="Arial" w:hAnsi="Arial" w:cs="Arial"/>
          <w:lang w:val="en-US"/>
        </w:rPr>
        <w:t>,</w:t>
      </w:r>
      <w:r w:rsidR="00EF22D9" w:rsidRPr="00077426">
        <w:rPr>
          <w:rFonts w:ascii="Arial" w:hAnsi="Arial" w:cs="Arial"/>
          <w:lang w:val="en-US"/>
        </w:rPr>
        <w:t xml:space="preserve"> 202</w:t>
      </w:r>
      <w:r w:rsidR="00284464" w:rsidRPr="00077426">
        <w:rPr>
          <w:rFonts w:ascii="Arial" w:hAnsi="Arial" w:cs="Arial"/>
          <w:lang w:val="en-US"/>
        </w:rPr>
        <w:t>1</w:t>
      </w:r>
      <w:r w:rsidR="00EF22D9" w:rsidRPr="00077426">
        <w:rPr>
          <w:rFonts w:ascii="Arial" w:hAnsi="Arial" w:cs="Arial"/>
          <w:lang w:val="en-US"/>
        </w:rPr>
        <w:t xml:space="preserve"> </w:t>
      </w:r>
    </w:p>
    <w:p w14:paraId="524522A2" w14:textId="77777777" w:rsidR="0073154B" w:rsidRPr="00077426" w:rsidRDefault="0073154B" w:rsidP="00EF22D9">
      <w:pPr>
        <w:rPr>
          <w:rFonts w:ascii="Arial" w:hAnsi="Arial" w:cs="Arial"/>
          <w:lang w:val="en-US"/>
        </w:rPr>
      </w:pPr>
    </w:p>
    <w:p w14:paraId="402C13C0" w14:textId="0EF0D0BF" w:rsidR="0021168A" w:rsidRDefault="0021168A" w:rsidP="00EF22D9">
      <w:pPr>
        <w:rPr>
          <w:rFonts w:ascii="Arial" w:hAnsi="Arial" w:cs="Arial"/>
          <w:color w:val="FF0000"/>
          <w:sz w:val="32"/>
          <w:szCs w:val="32"/>
          <w:lang w:val="en-US"/>
        </w:rPr>
      </w:pPr>
      <w:r w:rsidRPr="002A078B">
        <w:rPr>
          <w:rFonts w:ascii="Arial" w:hAnsi="Arial" w:cs="Arial"/>
          <w:color w:val="FF0000"/>
          <w:sz w:val="32"/>
          <w:szCs w:val="32"/>
          <w:lang w:val="en-US"/>
        </w:rPr>
        <w:t xml:space="preserve">AEC | Dodge </w:t>
      </w:r>
      <w:r w:rsidR="002A078B" w:rsidRPr="002A078B">
        <w:rPr>
          <w:rFonts w:ascii="Arial" w:hAnsi="Arial" w:cs="Arial"/>
          <w:color w:val="FF0000"/>
          <w:sz w:val="32"/>
          <w:szCs w:val="32"/>
          <w:lang w:val="en-US"/>
        </w:rPr>
        <w:t>and</w:t>
      </w:r>
      <w:r w:rsidRPr="002A078B">
        <w:rPr>
          <w:rFonts w:ascii="Arial" w:hAnsi="Arial" w:cs="Arial"/>
          <w:color w:val="FF0000"/>
          <w:sz w:val="32"/>
          <w:szCs w:val="32"/>
          <w:lang w:val="en-US"/>
        </w:rPr>
        <w:t xml:space="preserve"> RAM | </w:t>
      </w:r>
      <w:r w:rsidR="00BC7E43">
        <w:rPr>
          <w:rFonts w:ascii="Arial" w:hAnsi="Arial" w:cs="Arial"/>
          <w:color w:val="FF0000"/>
          <w:sz w:val="32"/>
          <w:szCs w:val="32"/>
          <w:lang w:val="en-US"/>
        </w:rPr>
        <w:t>Official</w:t>
      </w:r>
      <w:r w:rsidR="00FA35EE" w:rsidRPr="002A078B">
        <w:rPr>
          <w:rFonts w:ascii="Arial" w:hAnsi="Arial" w:cs="Arial"/>
          <w:color w:val="FF0000"/>
          <w:sz w:val="32"/>
          <w:szCs w:val="32"/>
          <w:lang w:val="en-US"/>
        </w:rPr>
        <w:t xml:space="preserve"> Importer AEC </w:t>
      </w:r>
      <w:r w:rsidR="002A078B" w:rsidRPr="002A078B">
        <w:rPr>
          <w:rFonts w:ascii="Arial" w:hAnsi="Arial" w:cs="Arial"/>
          <w:color w:val="FF0000"/>
          <w:sz w:val="32"/>
          <w:szCs w:val="32"/>
          <w:lang w:val="en-US"/>
        </w:rPr>
        <w:t>finishes</w:t>
      </w:r>
      <w:r w:rsidR="00FA35EE" w:rsidRPr="002A078B">
        <w:rPr>
          <w:rFonts w:ascii="Arial" w:hAnsi="Arial" w:cs="Arial"/>
          <w:color w:val="FF0000"/>
          <w:sz w:val="32"/>
          <w:szCs w:val="32"/>
          <w:lang w:val="en-US"/>
        </w:rPr>
        <w:t xml:space="preserve"> 2020 </w:t>
      </w:r>
      <w:r w:rsidR="002A078B" w:rsidRPr="002A078B">
        <w:rPr>
          <w:rFonts w:ascii="Arial" w:hAnsi="Arial" w:cs="Arial"/>
          <w:color w:val="FF0000"/>
          <w:sz w:val="32"/>
          <w:szCs w:val="32"/>
          <w:lang w:val="en-US"/>
        </w:rPr>
        <w:t>w</w:t>
      </w:r>
      <w:r w:rsidR="002A078B">
        <w:rPr>
          <w:rFonts w:ascii="Arial" w:hAnsi="Arial" w:cs="Arial"/>
          <w:color w:val="FF0000"/>
          <w:sz w:val="32"/>
          <w:szCs w:val="32"/>
          <w:lang w:val="en-US"/>
        </w:rPr>
        <w:t xml:space="preserve">ith impressive sales growth of </w:t>
      </w:r>
      <w:r w:rsidR="00077426">
        <w:rPr>
          <w:rFonts w:ascii="Arial" w:hAnsi="Arial" w:cs="Arial"/>
          <w:color w:val="FF0000"/>
          <w:sz w:val="32"/>
          <w:szCs w:val="32"/>
          <w:lang w:val="en-US"/>
        </w:rPr>
        <w:t>47</w:t>
      </w:r>
      <w:r w:rsidR="002A078B">
        <w:rPr>
          <w:rFonts w:ascii="Arial" w:hAnsi="Arial" w:cs="Arial"/>
          <w:color w:val="FF0000"/>
          <w:sz w:val="32"/>
          <w:szCs w:val="32"/>
          <w:lang w:val="en-US"/>
        </w:rPr>
        <w:t xml:space="preserve"> </w:t>
      </w:r>
      <w:r w:rsidR="00BD4024">
        <w:rPr>
          <w:rFonts w:ascii="Arial" w:hAnsi="Arial" w:cs="Arial"/>
          <w:color w:val="FF0000"/>
          <w:sz w:val="32"/>
          <w:szCs w:val="32"/>
          <w:lang w:val="en-US"/>
        </w:rPr>
        <w:t xml:space="preserve">percent </w:t>
      </w:r>
      <w:r w:rsidR="002A078B">
        <w:rPr>
          <w:rFonts w:ascii="Arial" w:hAnsi="Arial" w:cs="Arial"/>
          <w:color w:val="FF0000"/>
          <w:sz w:val="32"/>
          <w:szCs w:val="32"/>
          <w:lang w:val="en-US"/>
        </w:rPr>
        <w:t>year-over-year</w:t>
      </w:r>
    </w:p>
    <w:p w14:paraId="1498F244" w14:textId="77777777" w:rsidR="002A078B" w:rsidRPr="002A078B" w:rsidRDefault="002A078B" w:rsidP="00EF22D9">
      <w:pPr>
        <w:rPr>
          <w:rFonts w:ascii="Arial" w:hAnsi="Arial" w:cs="Arial"/>
          <w:color w:val="FF0000"/>
          <w:sz w:val="32"/>
          <w:szCs w:val="32"/>
          <w:lang w:val="en-US"/>
        </w:rPr>
      </w:pPr>
    </w:p>
    <w:p w14:paraId="7168A0F8" w14:textId="5E0F7341" w:rsidR="00B83103" w:rsidRPr="00807B30" w:rsidRDefault="002A078B" w:rsidP="00807B30">
      <w:pPr>
        <w:rPr>
          <w:rFonts w:ascii="Arial" w:hAnsi="Arial" w:cs="Arial"/>
          <w:sz w:val="16"/>
          <w:szCs w:val="16"/>
        </w:rPr>
      </w:pPr>
      <w:r w:rsidRPr="00807B30">
        <w:rPr>
          <w:rFonts w:ascii="Arial" w:hAnsi="Arial" w:cs="Arial"/>
          <w:sz w:val="16"/>
          <w:szCs w:val="16"/>
        </w:rPr>
        <w:drawing>
          <wp:inline distT="0" distB="0" distL="0" distR="0" wp14:anchorId="11C563C6" wp14:editId="5C9170A1">
            <wp:extent cx="6172200" cy="4114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4926" cy="4116617"/>
                    </a:xfrm>
                    <a:prstGeom prst="rect">
                      <a:avLst/>
                    </a:prstGeom>
                    <a:noFill/>
                    <a:ln>
                      <a:noFill/>
                    </a:ln>
                  </pic:spPr>
                </pic:pic>
              </a:graphicData>
            </a:graphic>
          </wp:inline>
        </w:drawing>
      </w:r>
    </w:p>
    <w:p w14:paraId="569FAE76" w14:textId="7452BE09" w:rsidR="002A078B" w:rsidRPr="00807B30" w:rsidRDefault="00807B30" w:rsidP="00807B30">
      <w:pPr>
        <w:rPr>
          <w:rStyle w:val="normaltextrun"/>
          <w:rFonts w:ascii="Arial" w:hAnsi="Arial" w:cs="Arial"/>
          <w:b/>
          <w:bCs/>
          <w:color w:val="000000"/>
          <w:lang w:val="en-US"/>
        </w:rPr>
      </w:pPr>
      <w:r w:rsidRPr="00807B30">
        <w:rPr>
          <w:rFonts w:ascii="Arial" w:hAnsi="Arial" w:cs="Arial"/>
          <w:sz w:val="16"/>
          <w:szCs w:val="16"/>
        </w:rPr>
        <w:t xml:space="preserve">Fuel </w:t>
      </w:r>
      <w:proofErr w:type="spellStart"/>
      <w:r w:rsidRPr="00807B30">
        <w:rPr>
          <w:rFonts w:ascii="Arial" w:hAnsi="Arial" w:cs="Arial"/>
          <w:sz w:val="16"/>
          <w:szCs w:val="16"/>
        </w:rPr>
        <w:t>consumption</w:t>
      </w:r>
      <w:proofErr w:type="spellEnd"/>
      <w:r w:rsidRPr="00807B30">
        <w:rPr>
          <w:rFonts w:ascii="Arial" w:hAnsi="Arial" w:cs="Arial"/>
          <w:sz w:val="16"/>
          <w:szCs w:val="16"/>
        </w:rPr>
        <w:t xml:space="preserve"> </w:t>
      </w:r>
      <w:proofErr w:type="spellStart"/>
      <w:r w:rsidRPr="00807B30">
        <w:rPr>
          <w:rFonts w:ascii="Arial" w:hAnsi="Arial" w:cs="Arial"/>
          <w:sz w:val="16"/>
          <w:szCs w:val="16"/>
        </w:rPr>
        <w:t>with</w:t>
      </w:r>
      <w:proofErr w:type="spellEnd"/>
      <w:r w:rsidRPr="00807B30">
        <w:rPr>
          <w:rFonts w:ascii="Arial" w:hAnsi="Arial" w:cs="Arial"/>
          <w:sz w:val="16"/>
          <w:szCs w:val="16"/>
        </w:rPr>
        <w:t xml:space="preserve"> 5.7L V8 HEMI®: City 15,7 l/100km, Highway 10,7 l/100km, </w:t>
      </w:r>
      <w:proofErr w:type="spellStart"/>
      <w:r w:rsidRPr="00807B30">
        <w:rPr>
          <w:rFonts w:ascii="Arial" w:hAnsi="Arial" w:cs="Arial"/>
          <w:sz w:val="16"/>
          <w:szCs w:val="16"/>
        </w:rPr>
        <w:t>Comb</w:t>
      </w:r>
      <w:proofErr w:type="spellEnd"/>
      <w:r w:rsidRPr="00807B30">
        <w:rPr>
          <w:rFonts w:ascii="Arial" w:hAnsi="Arial" w:cs="Arial"/>
          <w:sz w:val="16"/>
          <w:szCs w:val="16"/>
        </w:rPr>
        <w:t xml:space="preserve">. 14,9 l/100km; CO2-Emissions </w:t>
      </w:r>
      <w:proofErr w:type="spellStart"/>
      <w:r w:rsidRPr="00807B30">
        <w:rPr>
          <w:rFonts w:ascii="Arial" w:hAnsi="Arial" w:cs="Arial"/>
          <w:sz w:val="16"/>
          <w:szCs w:val="16"/>
        </w:rPr>
        <w:t>comb</w:t>
      </w:r>
      <w:proofErr w:type="spellEnd"/>
      <w:r w:rsidRPr="00807B30">
        <w:rPr>
          <w:rFonts w:ascii="Arial" w:hAnsi="Arial" w:cs="Arial"/>
          <w:sz w:val="16"/>
          <w:szCs w:val="16"/>
        </w:rPr>
        <w:t xml:space="preserve">.: 352 g/km; CO2-Efficiency </w:t>
      </w:r>
      <w:proofErr w:type="spellStart"/>
      <w:r w:rsidRPr="00807B30">
        <w:rPr>
          <w:rFonts w:ascii="Arial" w:hAnsi="Arial" w:cs="Arial"/>
          <w:sz w:val="16"/>
          <w:szCs w:val="16"/>
        </w:rPr>
        <w:t>class</w:t>
      </w:r>
      <w:proofErr w:type="spellEnd"/>
      <w:r w:rsidRPr="00807B30">
        <w:rPr>
          <w:rFonts w:ascii="Roboto" w:hAnsi="Roboto"/>
          <w:b/>
          <w:bCs/>
          <w:color w:val="FFFFFF"/>
          <w:sz w:val="21"/>
          <w:szCs w:val="21"/>
          <w:lang w:val="en-US"/>
        </w:rPr>
        <w:t>: G*</w:t>
      </w:r>
    </w:p>
    <w:p w14:paraId="37840912" w14:textId="5F5CD3D9" w:rsidR="002A078B" w:rsidRPr="00807B30" w:rsidRDefault="002A078B" w:rsidP="00852D51">
      <w:pPr>
        <w:autoSpaceDE w:val="0"/>
        <w:autoSpaceDN w:val="0"/>
        <w:adjustRightInd w:val="0"/>
        <w:rPr>
          <w:rStyle w:val="eop"/>
          <w:rFonts w:ascii="Arial" w:hAnsi="Arial" w:cs="Arial"/>
          <w:b/>
          <w:bCs/>
          <w:color w:val="000000"/>
          <w:lang w:val="en-US"/>
        </w:rPr>
      </w:pPr>
    </w:p>
    <w:p w14:paraId="073823A5" w14:textId="024C071B" w:rsidR="002A078B" w:rsidRPr="002A078B" w:rsidRDefault="00BD4024" w:rsidP="00852D51">
      <w:pPr>
        <w:autoSpaceDE w:val="0"/>
        <w:autoSpaceDN w:val="0"/>
        <w:adjustRightInd w:val="0"/>
        <w:rPr>
          <w:rStyle w:val="eop"/>
          <w:rFonts w:ascii="Arial" w:hAnsi="Arial" w:cs="Arial"/>
          <w:b/>
          <w:bCs/>
          <w:color w:val="000000"/>
          <w:lang w:val="en-US"/>
        </w:rPr>
      </w:pPr>
      <w:r>
        <w:rPr>
          <w:rStyle w:val="eop"/>
          <w:rFonts w:ascii="Arial" w:hAnsi="Arial" w:cs="Arial"/>
          <w:b/>
          <w:bCs/>
          <w:color w:val="000000"/>
          <w:lang w:val="en-US"/>
        </w:rPr>
        <w:t>The g</w:t>
      </w:r>
      <w:r w:rsidR="002A078B" w:rsidRPr="002A078B">
        <w:rPr>
          <w:rStyle w:val="eop"/>
          <w:rFonts w:ascii="Arial" w:hAnsi="Arial" w:cs="Arial"/>
          <w:b/>
          <w:bCs/>
          <w:color w:val="000000"/>
          <w:lang w:val="en-US"/>
        </w:rPr>
        <w:t>lobal automotive solutions provider and official importer of the Fiat Chrysler Automobiles (FCA) brands Dodge and RAM</w:t>
      </w:r>
      <w:r w:rsidR="001F5FBE">
        <w:rPr>
          <w:rStyle w:val="eop"/>
          <w:rFonts w:ascii="Arial" w:hAnsi="Arial" w:cs="Arial"/>
          <w:b/>
          <w:bCs/>
          <w:color w:val="000000"/>
          <w:lang w:val="en-US"/>
        </w:rPr>
        <w:t xml:space="preserve"> in Europe</w:t>
      </w:r>
      <w:r>
        <w:rPr>
          <w:rStyle w:val="eop"/>
          <w:rFonts w:ascii="Arial" w:hAnsi="Arial" w:cs="Arial"/>
          <w:b/>
          <w:bCs/>
          <w:color w:val="000000"/>
          <w:lang w:val="en-US"/>
        </w:rPr>
        <w:t xml:space="preserve">, AEC, </w:t>
      </w:r>
      <w:r w:rsidR="002A078B" w:rsidRPr="002A078B">
        <w:rPr>
          <w:rStyle w:val="eop"/>
          <w:rFonts w:ascii="Arial" w:hAnsi="Arial" w:cs="Arial"/>
          <w:b/>
          <w:bCs/>
          <w:color w:val="000000"/>
          <w:lang w:val="en-US"/>
        </w:rPr>
        <w:t xml:space="preserve">announces </w:t>
      </w:r>
      <w:r w:rsidR="001F5FBE">
        <w:rPr>
          <w:rStyle w:val="eop"/>
          <w:rFonts w:ascii="Arial" w:hAnsi="Arial" w:cs="Arial"/>
          <w:b/>
          <w:bCs/>
          <w:color w:val="000000"/>
          <w:lang w:val="en-US"/>
        </w:rPr>
        <w:t>47</w:t>
      </w:r>
      <w:r w:rsidR="002A078B" w:rsidRPr="002A078B">
        <w:rPr>
          <w:rStyle w:val="eop"/>
          <w:rFonts w:ascii="Arial" w:hAnsi="Arial" w:cs="Arial"/>
          <w:b/>
          <w:bCs/>
          <w:color w:val="000000"/>
          <w:lang w:val="en-US"/>
        </w:rPr>
        <w:t xml:space="preserve"> </w:t>
      </w:r>
      <w:r>
        <w:rPr>
          <w:rStyle w:val="eop"/>
          <w:rFonts w:ascii="Arial" w:hAnsi="Arial" w:cs="Arial"/>
          <w:b/>
          <w:bCs/>
          <w:color w:val="000000"/>
          <w:lang w:val="en-US"/>
        </w:rPr>
        <w:t>percent</w:t>
      </w:r>
      <w:r w:rsidR="002A078B" w:rsidRPr="002A078B">
        <w:rPr>
          <w:rStyle w:val="eop"/>
          <w:rFonts w:ascii="Arial" w:hAnsi="Arial" w:cs="Arial"/>
          <w:b/>
          <w:bCs/>
          <w:color w:val="000000"/>
          <w:lang w:val="en-US"/>
        </w:rPr>
        <w:t xml:space="preserve"> </w:t>
      </w:r>
      <w:r>
        <w:rPr>
          <w:rStyle w:val="eop"/>
          <w:rFonts w:ascii="Arial" w:hAnsi="Arial" w:cs="Arial"/>
          <w:b/>
          <w:bCs/>
          <w:color w:val="000000"/>
          <w:lang w:val="en-US"/>
        </w:rPr>
        <w:t>sales-</w:t>
      </w:r>
      <w:r w:rsidR="002A078B" w:rsidRPr="002A078B">
        <w:rPr>
          <w:rStyle w:val="eop"/>
          <w:rFonts w:ascii="Arial" w:hAnsi="Arial" w:cs="Arial"/>
          <w:b/>
          <w:bCs/>
          <w:color w:val="000000"/>
          <w:lang w:val="en-US"/>
        </w:rPr>
        <w:t>growth in 2020 after concluding the 4</w:t>
      </w:r>
      <w:r w:rsidR="002A078B" w:rsidRPr="002A078B">
        <w:rPr>
          <w:rStyle w:val="eop"/>
          <w:rFonts w:ascii="Arial" w:hAnsi="Arial" w:cs="Arial"/>
          <w:b/>
          <w:bCs/>
          <w:color w:val="000000"/>
          <w:vertAlign w:val="superscript"/>
          <w:lang w:val="en-US"/>
        </w:rPr>
        <w:t>th</w:t>
      </w:r>
      <w:r w:rsidR="002A078B" w:rsidRPr="002A078B">
        <w:rPr>
          <w:rStyle w:val="eop"/>
          <w:rFonts w:ascii="Arial" w:hAnsi="Arial" w:cs="Arial"/>
          <w:b/>
          <w:bCs/>
          <w:color w:val="000000"/>
          <w:lang w:val="en-US"/>
        </w:rPr>
        <w:t xml:space="preserve"> quarter.</w:t>
      </w:r>
    </w:p>
    <w:p w14:paraId="67E7B867" w14:textId="77777777" w:rsidR="001F3746" w:rsidRPr="002A078B" w:rsidRDefault="001F3746" w:rsidP="00852D51">
      <w:pPr>
        <w:autoSpaceDE w:val="0"/>
        <w:autoSpaceDN w:val="0"/>
        <w:adjustRightInd w:val="0"/>
        <w:rPr>
          <w:rStyle w:val="eop"/>
          <w:rFonts w:ascii="Arial" w:hAnsi="Arial" w:cs="Arial"/>
          <w:color w:val="000000"/>
          <w:lang w:val="en-US"/>
        </w:rPr>
      </w:pPr>
    </w:p>
    <w:p w14:paraId="2F8AF77F" w14:textId="038E95C7" w:rsidR="00B83103" w:rsidRPr="002A078B" w:rsidRDefault="00B83103" w:rsidP="00852D51">
      <w:pPr>
        <w:autoSpaceDE w:val="0"/>
        <w:autoSpaceDN w:val="0"/>
        <w:adjustRightInd w:val="0"/>
        <w:rPr>
          <w:rStyle w:val="eop"/>
          <w:rFonts w:ascii="Arial" w:hAnsi="Arial" w:cs="Arial"/>
          <w:color w:val="000000"/>
          <w:lang w:val="en-US"/>
        </w:rPr>
      </w:pPr>
    </w:p>
    <w:p w14:paraId="1B85649E" w14:textId="0A15A85A" w:rsidR="003E6258" w:rsidRDefault="002A078B" w:rsidP="001C2DAB">
      <w:pPr>
        <w:spacing w:line="276" w:lineRule="auto"/>
        <w:rPr>
          <w:rFonts w:ascii="Arial" w:hAnsi="Arial" w:cs="Arial"/>
          <w:lang w:val="en-US"/>
        </w:rPr>
      </w:pPr>
      <w:r w:rsidRPr="002A078B">
        <w:rPr>
          <w:rFonts w:ascii="Arial" w:hAnsi="Arial" w:cs="Arial"/>
          <w:lang w:val="en-US"/>
        </w:rPr>
        <w:t xml:space="preserve">Impressive growth – </w:t>
      </w:r>
      <w:r w:rsidR="00B52F5A">
        <w:rPr>
          <w:rFonts w:ascii="Arial" w:hAnsi="Arial" w:cs="Arial"/>
          <w:lang w:val="en-US"/>
        </w:rPr>
        <w:t>that</w:t>
      </w:r>
      <w:r w:rsidRPr="002A078B">
        <w:rPr>
          <w:rFonts w:ascii="Arial" w:hAnsi="Arial" w:cs="Arial"/>
          <w:lang w:val="en-US"/>
        </w:rPr>
        <w:t xml:space="preserve"> is w</w:t>
      </w:r>
      <w:r>
        <w:rPr>
          <w:rFonts w:ascii="Arial" w:hAnsi="Arial" w:cs="Arial"/>
          <w:lang w:val="en-US"/>
        </w:rPr>
        <w:t xml:space="preserve">hat dominates AEC’s annual financial statements. </w:t>
      </w:r>
      <w:r w:rsidRPr="002A078B">
        <w:rPr>
          <w:rFonts w:ascii="Arial" w:hAnsi="Arial" w:cs="Arial"/>
          <w:lang w:val="en-US"/>
        </w:rPr>
        <w:t>The globally operating automotive solutions provider reports</w:t>
      </w:r>
      <w:r w:rsidR="00FC0992">
        <w:rPr>
          <w:rFonts w:ascii="Arial" w:hAnsi="Arial" w:cs="Arial"/>
          <w:lang w:val="en-US"/>
        </w:rPr>
        <w:t xml:space="preserve"> </w:t>
      </w:r>
      <w:r w:rsidR="00BA3A44">
        <w:rPr>
          <w:rFonts w:ascii="Arial" w:hAnsi="Arial" w:cs="Arial"/>
          <w:lang w:val="en-US"/>
        </w:rPr>
        <w:t>a</w:t>
      </w:r>
      <w:r w:rsidR="00077426">
        <w:rPr>
          <w:rFonts w:ascii="Arial" w:hAnsi="Arial" w:cs="Arial"/>
          <w:lang w:val="en-US"/>
        </w:rPr>
        <w:t>n</w:t>
      </w:r>
      <w:r w:rsidR="00BA3A44">
        <w:rPr>
          <w:rFonts w:ascii="Arial" w:hAnsi="Arial" w:cs="Arial"/>
          <w:lang w:val="en-US"/>
        </w:rPr>
        <w:t xml:space="preserve"> </w:t>
      </w:r>
      <w:r w:rsidR="00077426">
        <w:rPr>
          <w:rFonts w:ascii="Arial" w:hAnsi="Arial" w:cs="Arial"/>
          <w:lang w:val="en-US"/>
        </w:rPr>
        <w:t>enormous</w:t>
      </w:r>
      <w:r w:rsidR="00BA3A44">
        <w:rPr>
          <w:rFonts w:ascii="Arial" w:hAnsi="Arial" w:cs="Arial"/>
          <w:lang w:val="en-US"/>
        </w:rPr>
        <w:t xml:space="preserve"> </w:t>
      </w:r>
      <w:r w:rsidR="00077426">
        <w:rPr>
          <w:rFonts w:ascii="Arial" w:hAnsi="Arial" w:cs="Arial"/>
          <w:lang w:val="en-US"/>
        </w:rPr>
        <w:t>47</w:t>
      </w:r>
      <w:r w:rsidR="00D31A15">
        <w:rPr>
          <w:rFonts w:ascii="Arial" w:hAnsi="Arial" w:cs="Arial"/>
          <w:lang w:val="en-US"/>
        </w:rPr>
        <w:t xml:space="preserve"> percent</w:t>
      </w:r>
      <w:r w:rsidR="00BA3A44">
        <w:rPr>
          <w:rFonts w:ascii="Arial" w:hAnsi="Arial" w:cs="Arial"/>
          <w:lang w:val="en-US"/>
        </w:rPr>
        <w:t xml:space="preserve"> </w:t>
      </w:r>
      <w:r w:rsidR="00B264EB">
        <w:rPr>
          <w:rFonts w:ascii="Arial" w:hAnsi="Arial" w:cs="Arial"/>
          <w:lang w:val="en-US"/>
        </w:rPr>
        <w:t>sales-expansion</w:t>
      </w:r>
      <w:r w:rsidR="00BA3A44">
        <w:rPr>
          <w:rFonts w:ascii="Arial" w:hAnsi="Arial" w:cs="Arial"/>
          <w:lang w:val="en-US"/>
        </w:rPr>
        <w:t xml:space="preserve"> compared to 2020. </w:t>
      </w:r>
      <w:r w:rsidR="00FC0992">
        <w:rPr>
          <w:rFonts w:ascii="Arial" w:hAnsi="Arial" w:cs="Arial"/>
          <w:lang w:val="en-US"/>
        </w:rPr>
        <w:t>A steady</w:t>
      </w:r>
      <w:r w:rsidR="001C2DAB">
        <w:rPr>
          <w:rFonts w:ascii="Arial" w:hAnsi="Arial" w:cs="Arial"/>
          <w:lang w:val="en-US"/>
        </w:rPr>
        <w:t xml:space="preserve"> sales curve shows a continuously high demand for American vehicles in Europe</w:t>
      </w:r>
      <w:r w:rsidR="001F5FBE">
        <w:rPr>
          <w:rFonts w:ascii="Arial" w:hAnsi="Arial" w:cs="Arial"/>
          <w:lang w:val="en-US"/>
        </w:rPr>
        <w:t>, d</w:t>
      </w:r>
      <w:r w:rsidR="00BD4024">
        <w:rPr>
          <w:rFonts w:ascii="Arial" w:hAnsi="Arial" w:cs="Arial"/>
          <w:lang w:val="en-US"/>
        </w:rPr>
        <w:t>espite</w:t>
      </w:r>
      <w:r w:rsidR="001C2DAB">
        <w:rPr>
          <w:rFonts w:ascii="Arial" w:hAnsi="Arial" w:cs="Arial"/>
          <w:lang w:val="en-US"/>
        </w:rPr>
        <w:t xml:space="preserve"> the still prevalent COVID-19 pandemic</w:t>
      </w:r>
      <w:r w:rsidR="004035F5">
        <w:rPr>
          <w:rFonts w:ascii="Arial" w:hAnsi="Arial" w:cs="Arial"/>
          <w:lang w:val="en-US"/>
        </w:rPr>
        <w:t xml:space="preserve">. While individual sales numbers vary between </w:t>
      </w:r>
      <w:r w:rsidR="00513579">
        <w:rPr>
          <w:rFonts w:ascii="Arial" w:hAnsi="Arial" w:cs="Arial"/>
          <w:lang w:val="en-US"/>
        </w:rPr>
        <w:t xml:space="preserve">individual months </w:t>
      </w:r>
      <w:r w:rsidR="00C10A69">
        <w:rPr>
          <w:rFonts w:ascii="Arial" w:hAnsi="Arial" w:cs="Arial"/>
          <w:lang w:val="en-US"/>
        </w:rPr>
        <w:t>and</w:t>
      </w:r>
      <w:r w:rsidR="004035F5">
        <w:rPr>
          <w:rFonts w:ascii="Arial" w:hAnsi="Arial" w:cs="Arial"/>
          <w:lang w:val="en-US"/>
        </w:rPr>
        <w:t xml:space="preserve"> markets, the</w:t>
      </w:r>
      <w:r w:rsidR="00B264EB">
        <w:rPr>
          <w:rFonts w:ascii="Arial" w:hAnsi="Arial" w:cs="Arial"/>
          <w:lang w:val="en-US"/>
        </w:rPr>
        <w:t xml:space="preserve"> overall</w:t>
      </w:r>
      <w:r w:rsidR="004035F5">
        <w:rPr>
          <w:rFonts w:ascii="Arial" w:hAnsi="Arial" w:cs="Arial"/>
          <w:lang w:val="en-US"/>
        </w:rPr>
        <w:t xml:space="preserve"> result is still tremendous.</w:t>
      </w:r>
    </w:p>
    <w:p w14:paraId="285C7278" w14:textId="7DA0305E" w:rsidR="00BA3A44" w:rsidRDefault="00BA3A44" w:rsidP="001C2DAB">
      <w:pPr>
        <w:spacing w:line="276" w:lineRule="auto"/>
        <w:rPr>
          <w:rFonts w:ascii="Arial" w:hAnsi="Arial" w:cs="Arial"/>
          <w:lang w:val="en-US"/>
        </w:rPr>
      </w:pPr>
    </w:p>
    <w:p w14:paraId="056C90FF" w14:textId="206F1063" w:rsidR="00BA3A44" w:rsidRPr="002A078B" w:rsidRDefault="00BA3A44" w:rsidP="001C2DAB">
      <w:pPr>
        <w:spacing w:line="276" w:lineRule="auto"/>
        <w:rPr>
          <w:rFonts w:ascii="Arial" w:hAnsi="Arial" w:cs="Arial"/>
          <w:lang w:val="en-US"/>
        </w:rPr>
      </w:pPr>
      <w:r>
        <w:rPr>
          <w:rFonts w:ascii="Arial" w:hAnsi="Arial" w:cs="Arial"/>
          <w:lang w:val="en-US"/>
        </w:rPr>
        <w:t xml:space="preserve">To cater to the demand of the rising number of customers all over Europe, AEC is continuously increasing every department’s operational performance. Sales profits are consequently reinvested. </w:t>
      </w:r>
      <w:r w:rsidR="00B264EB">
        <w:rPr>
          <w:rFonts w:ascii="Arial" w:hAnsi="Arial" w:cs="Arial"/>
          <w:lang w:val="en-US"/>
        </w:rPr>
        <w:t>Along with the company itself, the network of dealerships is also consistently growing.</w:t>
      </w:r>
    </w:p>
    <w:p w14:paraId="02336E8B" w14:textId="77777777" w:rsidR="003E6258" w:rsidRPr="002A078B" w:rsidRDefault="003E6258">
      <w:pPr>
        <w:spacing w:after="160" w:line="259" w:lineRule="auto"/>
        <w:rPr>
          <w:rFonts w:ascii="Arial" w:hAnsi="Arial" w:cs="Arial"/>
          <w:lang w:val="en-US"/>
        </w:rPr>
      </w:pPr>
      <w:r w:rsidRPr="002A078B">
        <w:rPr>
          <w:rFonts w:ascii="Arial" w:hAnsi="Arial" w:cs="Arial"/>
          <w:lang w:val="en-US"/>
        </w:rPr>
        <w:br w:type="page"/>
      </w:r>
    </w:p>
    <w:p w14:paraId="6B7F60F1" w14:textId="59BD5559" w:rsidR="001C2DAB" w:rsidRPr="002A078B" w:rsidRDefault="001C2DAB" w:rsidP="00284464">
      <w:pPr>
        <w:spacing w:line="276" w:lineRule="auto"/>
        <w:rPr>
          <w:rFonts w:ascii="Arial" w:hAnsi="Arial" w:cs="Arial"/>
          <w:lang w:val="en-US"/>
        </w:rPr>
      </w:pPr>
      <w:r w:rsidRPr="00886F6E">
        <w:rPr>
          <w:rFonts w:ascii="Arial" w:hAnsi="Arial" w:cs="Arial"/>
          <w:i/>
          <w:iCs/>
          <w:lang w:val="en-US"/>
        </w:rPr>
        <w:lastRenderedPageBreak/>
        <w:t xml:space="preserve">“Our wonderful team and our constantly growing dealer network made it possible </w:t>
      </w:r>
      <w:r w:rsidR="00BD4024">
        <w:rPr>
          <w:rFonts w:ascii="Arial" w:hAnsi="Arial" w:cs="Arial"/>
          <w:i/>
          <w:iCs/>
          <w:lang w:val="en-US"/>
        </w:rPr>
        <w:t>to</w:t>
      </w:r>
      <w:r w:rsidRPr="00886F6E">
        <w:rPr>
          <w:rFonts w:ascii="Arial" w:hAnsi="Arial" w:cs="Arial"/>
          <w:i/>
          <w:iCs/>
          <w:lang w:val="en-US"/>
        </w:rPr>
        <w:t xml:space="preserve"> maintain our </w:t>
      </w:r>
      <w:r w:rsidR="00886F6E">
        <w:rPr>
          <w:rFonts w:ascii="Arial" w:hAnsi="Arial" w:cs="Arial"/>
          <w:i/>
          <w:iCs/>
          <w:lang w:val="en-US"/>
        </w:rPr>
        <w:t>spectacular</w:t>
      </w:r>
      <w:r w:rsidRPr="00886F6E">
        <w:rPr>
          <w:rFonts w:ascii="Arial" w:hAnsi="Arial" w:cs="Arial"/>
          <w:i/>
          <w:iCs/>
          <w:lang w:val="en-US"/>
        </w:rPr>
        <w:t xml:space="preserve"> growth spurt despite the </w:t>
      </w:r>
      <w:r w:rsidR="00513579">
        <w:rPr>
          <w:rFonts w:ascii="Arial" w:hAnsi="Arial" w:cs="Arial"/>
          <w:i/>
          <w:iCs/>
          <w:lang w:val="en-US"/>
        </w:rPr>
        <w:t xml:space="preserve">difficulties of the </w:t>
      </w:r>
      <w:r w:rsidRPr="00886F6E">
        <w:rPr>
          <w:rFonts w:ascii="Arial" w:hAnsi="Arial" w:cs="Arial"/>
          <w:i/>
          <w:iCs/>
          <w:lang w:val="en-US"/>
        </w:rPr>
        <w:t>pandemic</w:t>
      </w:r>
      <w:r w:rsidR="00513579">
        <w:rPr>
          <w:rFonts w:ascii="Arial" w:hAnsi="Arial" w:cs="Arial"/>
          <w:i/>
          <w:iCs/>
          <w:lang w:val="en-US"/>
        </w:rPr>
        <w:t xml:space="preserve"> spreading further and further</w:t>
      </w:r>
      <w:r w:rsidRPr="00886F6E">
        <w:rPr>
          <w:rFonts w:ascii="Arial" w:hAnsi="Arial" w:cs="Arial"/>
          <w:i/>
          <w:iCs/>
          <w:lang w:val="en-US"/>
        </w:rPr>
        <w:t xml:space="preserve">. However: we </w:t>
      </w:r>
      <w:proofErr w:type="gramStart"/>
      <w:r w:rsidRPr="00886F6E">
        <w:rPr>
          <w:rFonts w:ascii="Arial" w:hAnsi="Arial" w:cs="Arial"/>
          <w:i/>
          <w:iCs/>
          <w:lang w:val="en-US"/>
        </w:rPr>
        <w:t>don’t</w:t>
      </w:r>
      <w:proofErr w:type="gramEnd"/>
      <w:r w:rsidRPr="00886F6E">
        <w:rPr>
          <w:rFonts w:ascii="Arial" w:hAnsi="Arial" w:cs="Arial"/>
          <w:i/>
          <w:iCs/>
          <w:lang w:val="en-US"/>
        </w:rPr>
        <w:t xml:space="preserve"> rest on steadily </w:t>
      </w:r>
      <w:r w:rsidR="00886F6E" w:rsidRPr="00886F6E">
        <w:rPr>
          <w:rFonts w:ascii="Arial" w:hAnsi="Arial" w:cs="Arial"/>
          <w:i/>
          <w:iCs/>
          <w:lang w:val="en-US"/>
        </w:rPr>
        <w:t>climbing</w:t>
      </w:r>
      <w:r w:rsidRPr="00886F6E">
        <w:rPr>
          <w:rFonts w:ascii="Arial" w:hAnsi="Arial" w:cs="Arial"/>
          <w:i/>
          <w:iCs/>
          <w:lang w:val="en-US"/>
        </w:rPr>
        <w:t xml:space="preserve"> sales numbers alone.</w:t>
      </w:r>
      <w:r w:rsidR="00886F6E" w:rsidRPr="00886F6E">
        <w:rPr>
          <w:rFonts w:ascii="Arial" w:hAnsi="Arial" w:cs="Arial"/>
          <w:i/>
          <w:iCs/>
          <w:lang w:val="en-US"/>
        </w:rPr>
        <w:t xml:space="preserve"> Our entire company grows along with our results. Last year, we welcomed many new colleagues who will help us deliver even more terrific news in 2021.”</w:t>
      </w:r>
      <w:r w:rsidR="00886F6E">
        <w:rPr>
          <w:rFonts w:ascii="Arial" w:hAnsi="Arial" w:cs="Arial"/>
          <w:lang w:val="en-US"/>
        </w:rPr>
        <w:t xml:space="preserve"> </w:t>
      </w:r>
      <w:r w:rsidR="00886F6E">
        <w:rPr>
          <w:rFonts w:ascii="Arial" w:hAnsi="Arial" w:cs="Arial"/>
          <w:lang w:val="en-US"/>
        </w:rPr>
        <w:br/>
      </w:r>
      <w:r w:rsidR="00513579">
        <w:rPr>
          <w:rFonts w:ascii="Arial" w:hAnsi="Arial" w:cs="Arial"/>
          <w:lang w:val="en-US"/>
        </w:rPr>
        <w:t>S</w:t>
      </w:r>
      <w:r w:rsidR="00886F6E">
        <w:rPr>
          <w:rFonts w:ascii="Arial" w:hAnsi="Arial" w:cs="Arial"/>
          <w:lang w:val="en-US"/>
        </w:rPr>
        <w:t>ays John R.F. Muratori, COO at AEC.</w:t>
      </w:r>
    </w:p>
    <w:p w14:paraId="0AD32475" w14:textId="612A4F4E" w:rsidR="00497BFA" w:rsidRPr="002A078B" w:rsidRDefault="00497BFA" w:rsidP="00284464">
      <w:pPr>
        <w:spacing w:line="276" w:lineRule="auto"/>
        <w:rPr>
          <w:rFonts w:ascii="Arial" w:hAnsi="Arial" w:cs="Arial"/>
          <w:lang w:val="en-US"/>
        </w:rPr>
      </w:pPr>
    </w:p>
    <w:p w14:paraId="27545C26" w14:textId="222406CA" w:rsidR="00886F6E" w:rsidRDefault="00886F6E" w:rsidP="00284464">
      <w:pPr>
        <w:spacing w:line="276" w:lineRule="auto"/>
        <w:rPr>
          <w:rFonts w:ascii="Arial" w:hAnsi="Arial" w:cs="Arial"/>
          <w:lang w:val="en-US"/>
        </w:rPr>
      </w:pPr>
      <w:r>
        <w:rPr>
          <w:rFonts w:ascii="Arial" w:hAnsi="Arial" w:cs="Arial"/>
          <w:lang w:val="en-US"/>
        </w:rPr>
        <w:t>With many updates for the 2021 model-year portfolio of Dodge and RAM vehicles, AEC is ready to continue its impressive</w:t>
      </w:r>
      <w:r w:rsidR="00B52F5A">
        <w:rPr>
          <w:rFonts w:ascii="Arial" w:hAnsi="Arial" w:cs="Arial"/>
          <w:lang w:val="en-US"/>
        </w:rPr>
        <w:t xml:space="preserve"> expansion. Additionally, there will be new releases adding to the company’s </w:t>
      </w:r>
      <w:r w:rsidR="004035F5">
        <w:rPr>
          <w:rFonts w:ascii="Arial" w:hAnsi="Arial" w:cs="Arial"/>
          <w:lang w:val="en-US"/>
        </w:rPr>
        <w:t>line-up</w:t>
      </w:r>
      <w:r w:rsidR="00B264EB">
        <w:rPr>
          <w:rFonts w:ascii="Arial" w:hAnsi="Arial" w:cs="Arial"/>
          <w:lang w:val="en-US"/>
        </w:rPr>
        <w:t>, propelling AEC further towards the future of mobility</w:t>
      </w:r>
      <w:r w:rsidR="00B52F5A">
        <w:rPr>
          <w:rFonts w:ascii="Arial" w:hAnsi="Arial" w:cs="Arial"/>
          <w:lang w:val="en-US"/>
        </w:rPr>
        <w:t>.</w:t>
      </w:r>
    </w:p>
    <w:p w14:paraId="5EA21EDF" w14:textId="0C873E56" w:rsidR="00B52F5A" w:rsidRDefault="00B52F5A" w:rsidP="00284464">
      <w:pPr>
        <w:spacing w:line="276" w:lineRule="auto"/>
        <w:rPr>
          <w:rFonts w:ascii="Arial" w:hAnsi="Arial" w:cs="Arial"/>
          <w:lang w:val="en-US"/>
        </w:rPr>
      </w:pPr>
    </w:p>
    <w:p w14:paraId="2CD12248" w14:textId="77777777" w:rsidR="00C570AF" w:rsidRPr="002A078B" w:rsidRDefault="00C570AF" w:rsidP="00D32267">
      <w:pPr>
        <w:rPr>
          <w:rFonts w:ascii="Arial" w:hAnsi="Arial" w:cs="Arial"/>
          <w:color w:val="FF0000"/>
          <w:sz w:val="32"/>
          <w:szCs w:val="32"/>
          <w:lang w:val="en-US"/>
        </w:rPr>
      </w:pPr>
    </w:p>
    <w:p w14:paraId="3EECA058" w14:textId="77777777" w:rsidR="002A078B" w:rsidRPr="004C381B" w:rsidRDefault="002A078B" w:rsidP="002A078B">
      <w:pPr>
        <w:spacing w:line="276" w:lineRule="auto"/>
        <w:rPr>
          <w:rFonts w:ascii="Arial" w:eastAsia="Times New Roman" w:hAnsi="Arial" w:cs="Arial"/>
          <w:color w:val="FF0000"/>
          <w:sz w:val="28"/>
          <w:szCs w:val="28"/>
          <w:lang w:val="en-US" w:eastAsia="de-DE"/>
        </w:rPr>
      </w:pPr>
      <w:r w:rsidRPr="004C381B">
        <w:rPr>
          <w:rFonts w:ascii="Arial" w:eastAsia="Times New Roman" w:hAnsi="Arial" w:cs="Arial"/>
          <w:color w:val="FF0000"/>
          <w:sz w:val="28"/>
          <w:szCs w:val="28"/>
          <w:lang w:val="en-US" w:eastAsia="de-DE"/>
        </w:rPr>
        <w:t>About Auto Export Corporation (AEC)</w:t>
      </w:r>
    </w:p>
    <w:p w14:paraId="16D0161B" w14:textId="77777777" w:rsidR="002A078B" w:rsidRPr="009475B2" w:rsidRDefault="002A078B" w:rsidP="002A078B">
      <w:pPr>
        <w:spacing w:line="276" w:lineRule="auto"/>
        <w:rPr>
          <w:rFonts w:ascii="Arial" w:eastAsia="Times New Roman" w:hAnsi="Arial" w:cs="Arial"/>
          <w:color w:val="000000"/>
          <w:lang w:val="en-US" w:eastAsia="de-DE"/>
        </w:rPr>
      </w:pPr>
    </w:p>
    <w:p w14:paraId="47ECBDE2" w14:textId="77777777" w:rsidR="002A078B" w:rsidRPr="009475B2" w:rsidRDefault="002A078B" w:rsidP="002A078B">
      <w:pPr>
        <w:spacing w:line="276" w:lineRule="auto"/>
        <w:rPr>
          <w:rFonts w:ascii="Arial" w:eastAsia="Times New Roman" w:hAnsi="Arial" w:cs="Arial"/>
          <w:color w:val="000000"/>
          <w:lang w:val="en-US" w:eastAsia="de-DE"/>
        </w:rPr>
      </w:pPr>
      <w:r w:rsidRPr="009475B2">
        <w:rPr>
          <w:rFonts w:ascii="Arial" w:eastAsia="Times New Roman" w:hAnsi="Arial" w:cs="Arial"/>
          <w:color w:val="000000"/>
          <w:lang w:val="en-US" w:eastAsia="de-DE"/>
        </w:rPr>
        <w:t xml:space="preserve">Auto Export Corporation (AEC) is a global automotive distributor and a service provider for OEMs and suppliers in the areas of general distribution (official FCA importer and distributor of Dodge &amp; RAM vehicles and parts in Europe), market homologation incl. own R&amp;D facility and processing center in Antwerp, parts distribution and warehouse, automotive consulting, automotive finance (partner of Santander Consumer Bank in key European markets), fleet operations, logistics solutions as well as retail services.  AEC has local operations and facilities in its focus markets in NAFTA, EMEA, and APAC. Customers turn to AEC for its reliable solutions and existing infrastructure that includes a vast contractual network of retail dealerships and critical partners in the automotive industry. </w:t>
      </w:r>
    </w:p>
    <w:p w14:paraId="603D6A28" w14:textId="77777777" w:rsidR="002A078B" w:rsidRPr="009475B2" w:rsidRDefault="002A078B" w:rsidP="002A078B">
      <w:pPr>
        <w:spacing w:line="276" w:lineRule="auto"/>
        <w:rPr>
          <w:rFonts w:ascii="Arial" w:eastAsia="Times New Roman" w:hAnsi="Arial" w:cs="Arial"/>
          <w:color w:val="000000"/>
          <w:lang w:val="en-US" w:eastAsia="de-DE"/>
        </w:rPr>
      </w:pPr>
    </w:p>
    <w:p w14:paraId="2F1E5F51" w14:textId="77777777" w:rsidR="002A078B" w:rsidRPr="009475B2" w:rsidRDefault="002A078B" w:rsidP="002A078B">
      <w:pPr>
        <w:spacing w:line="276" w:lineRule="auto"/>
        <w:rPr>
          <w:rFonts w:ascii="Arial" w:eastAsia="Times New Roman" w:hAnsi="Arial" w:cs="Arial"/>
          <w:color w:val="FF0000"/>
          <w:sz w:val="28"/>
          <w:szCs w:val="28"/>
          <w:lang w:val="en-US" w:eastAsia="de-DE"/>
        </w:rPr>
      </w:pPr>
      <w:r w:rsidRPr="009475B2">
        <w:rPr>
          <w:rFonts w:ascii="Arial" w:eastAsia="Times New Roman" w:hAnsi="Arial" w:cs="Arial"/>
          <w:color w:val="FF0000"/>
          <w:sz w:val="28"/>
          <w:szCs w:val="28"/>
          <w:lang w:val="en-US" w:eastAsia="de-DE"/>
        </w:rPr>
        <w:t xml:space="preserve">About AEC Europe – an Auto Export Corporation (AEC) Subsidiary </w:t>
      </w:r>
    </w:p>
    <w:p w14:paraId="3B3B77A6" w14:textId="77777777" w:rsidR="002A078B" w:rsidRPr="009475B2" w:rsidRDefault="002A078B" w:rsidP="002A078B">
      <w:pPr>
        <w:spacing w:line="276" w:lineRule="auto"/>
        <w:rPr>
          <w:rFonts w:ascii="Arial" w:eastAsia="Times New Roman" w:hAnsi="Arial" w:cs="Arial"/>
          <w:color w:val="000000"/>
          <w:lang w:val="en-US" w:eastAsia="de-DE"/>
        </w:rPr>
      </w:pPr>
    </w:p>
    <w:p w14:paraId="7369F13F" w14:textId="77777777" w:rsidR="002A078B" w:rsidRPr="00943353" w:rsidRDefault="002A078B" w:rsidP="002A078B">
      <w:pPr>
        <w:spacing w:line="276" w:lineRule="auto"/>
        <w:rPr>
          <w:rFonts w:ascii="Arial" w:eastAsia="Times New Roman" w:hAnsi="Arial" w:cs="Arial"/>
          <w:lang w:val="en-US" w:eastAsia="de-DE"/>
        </w:rPr>
      </w:pPr>
      <w:r w:rsidRPr="009475B2">
        <w:rPr>
          <w:rFonts w:ascii="Arial" w:eastAsia="Times New Roman" w:hAnsi="Arial" w:cs="Arial"/>
          <w:color w:val="000000"/>
          <w:lang w:val="en-US" w:eastAsia="de-DE"/>
        </w:rPr>
        <w:t>As an official importer of the Fiat Chrysler (FCA) Dodge &amp; RAM branded vehicles and parts in Europe, AEC Europe is responsible for the distribution and retail network development of the American brands. Over 1</w:t>
      </w:r>
      <w:r>
        <w:rPr>
          <w:rFonts w:ascii="Arial" w:eastAsia="Times New Roman" w:hAnsi="Arial" w:cs="Arial"/>
          <w:color w:val="000000"/>
          <w:lang w:val="en-US" w:eastAsia="de-DE"/>
        </w:rPr>
        <w:t>30</w:t>
      </w:r>
      <w:r w:rsidRPr="009475B2">
        <w:rPr>
          <w:rFonts w:ascii="Arial" w:eastAsia="Times New Roman" w:hAnsi="Arial" w:cs="Arial"/>
          <w:color w:val="000000"/>
          <w:lang w:val="en-US" w:eastAsia="de-DE"/>
        </w:rPr>
        <w:t xml:space="preserve"> European AEC dealers were officially appointed and authorized by the manufacturer. The service portfolio of the importer towards its network includes market homologation, warranty, parts, recall administration as well as financial services but also certification and training.</w:t>
      </w:r>
    </w:p>
    <w:sectPr w:rsidR="002A078B" w:rsidRPr="00943353" w:rsidSect="00AF1898">
      <w:headerReference w:type="even" r:id="rId9"/>
      <w:headerReference w:type="default" r:id="rId10"/>
      <w:footerReference w:type="even" r:id="rId11"/>
      <w:footerReference w:type="default" r:id="rId12"/>
      <w:headerReference w:type="first" r:id="rId13"/>
      <w:footerReference w:type="first" r:id="rId14"/>
      <w:pgSz w:w="11906" w:h="16838"/>
      <w:pgMar w:top="1417" w:right="1133" w:bottom="1134" w:left="993" w:header="708"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69C62" w14:textId="77777777" w:rsidR="00AC7EE8" w:rsidRDefault="00AC7EE8" w:rsidP="00656C4B">
      <w:r>
        <w:separator/>
      </w:r>
    </w:p>
  </w:endnote>
  <w:endnote w:type="continuationSeparator" w:id="0">
    <w:p w14:paraId="154FB1F3" w14:textId="77777777" w:rsidR="00AC7EE8" w:rsidRDefault="00AC7EE8" w:rsidP="00656C4B">
      <w:r>
        <w:continuationSeparator/>
      </w:r>
    </w:p>
  </w:endnote>
  <w:endnote w:type="continuationNotice" w:id="1">
    <w:p w14:paraId="65E1C78B" w14:textId="77777777" w:rsidR="00AC7EE8" w:rsidRDefault="00AC7E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o 2.0 Thin">
    <w:panose1 w:val="000003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623BE" w14:textId="77777777" w:rsidR="003D139F" w:rsidRDefault="003D13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21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552"/>
      <w:gridCol w:w="2693"/>
      <w:gridCol w:w="2698"/>
    </w:tblGrid>
    <w:tr w:rsidR="00E7232C" w:rsidRPr="00807B30" w14:paraId="4E68EF53" w14:textId="77777777" w:rsidTr="00A47969">
      <w:trPr>
        <w:trHeight w:val="416"/>
      </w:trPr>
      <w:tc>
        <w:tcPr>
          <w:tcW w:w="2269" w:type="dxa"/>
        </w:tcPr>
        <w:p w14:paraId="0C758744" w14:textId="711DE910"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Auto Export Corporation</w:t>
          </w:r>
        </w:p>
        <w:p w14:paraId="13D2FCBE" w14:textId="41D4DDA3"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24 Commerce Place</w:t>
          </w:r>
        </w:p>
        <w:p w14:paraId="37CD5503" w14:textId="6C8FCDE1"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 xml:space="preserve">St. </w:t>
          </w:r>
          <w:proofErr w:type="spellStart"/>
          <w:r w:rsidRPr="00D2246E">
            <w:rPr>
              <w:rFonts w:ascii="Arial" w:hAnsi="Arial" w:cs="Arial"/>
              <w:sz w:val="18"/>
              <w:szCs w:val="18"/>
              <w:lang w:val="en-US"/>
            </w:rPr>
            <w:t>Catharines</w:t>
          </w:r>
          <w:proofErr w:type="spellEnd"/>
        </w:p>
        <w:p w14:paraId="2036D1FA" w14:textId="63EDDA5B"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Ontario, Canada, L2S 0B3</w:t>
          </w:r>
        </w:p>
      </w:tc>
      <w:tc>
        <w:tcPr>
          <w:tcW w:w="2552" w:type="dxa"/>
        </w:tcPr>
        <w:p w14:paraId="51A115D8" w14:textId="77777777" w:rsidR="00E7232C" w:rsidRPr="00D2246E" w:rsidRDefault="00E7232C">
          <w:pPr>
            <w:pStyle w:val="Fuzeile"/>
            <w:rPr>
              <w:rFonts w:ascii="Arial" w:hAnsi="Arial" w:cs="Arial"/>
              <w:sz w:val="18"/>
              <w:szCs w:val="18"/>
            </w:rPr>
          </w:pPr>
          <w:r w:rsidRPr="00D2246E">
            <w:rPr>
              <w:rFonts w:ascii="Arial" w:hAnsi="Arial" w:cs="Arial"/>
              <w:sz w:val="18"/>
              <w:szCs w:val="18"/>
            </w:rPr>
            <w:t>AEC Europe GmbH</w:t>
          </w:r>
        </w:p>
        <w:p w14:paraId="67A0FF56" w14:textId="77777777" w:rsidR="00E7232C" w:rsidRPr="00D2246E" w:rsidRDefault="00E7232C">
          <w:pPr>
            <w:pStyle w:val="Fuzeile"/>
            <w:rPr>
              <w:rFonts w:ascii="Arial" w:hAnsi="Arial" w:cs="Arial"/>
              <w:sz w:val="18"/>
              <w:szCs w:val="18"/>
            </w:rPr>
          </w:pPr>
          <w:r w:rsidRPr="00D2246E">
            <w:rPr>
              <w:rFonts w:ascii="Arial" w:hAnsi="Arial" w:cs="Arial"/>
              <w:sz w:val="18"/>
              <w:szCs w:val="18"/>
            </w:rPr>
            <w:t xml:space="preserve">Landsberger Str. 98 </w:t>
          </w:r>
        </w:p>
        <w:p w14:paraId="1C5E31BE" w14:textId="77777777" w:rsidR="00E7232C" w:rsidRPr="00D2246E" w:rsidRDefault="00E7232C">
          <w:pPr>
            <w:pStyle w:val="Fuzeile"/>
            <w:rPr>
              <w:rFonts w:ascii="Arial" w:hAnsi="Arial" w:cs="Arial"/>
              <w:sz w:val="18"/>
              <w:szCs w:val="18"/>
              <w:lang w:val="en-US"/>
            </w:rPr>
          </w:pPr>
          <w:r w:rsidRPr="00D2246E">
            <w:rPr>
              <w:rFonts w:ascii="Arial" w:hAnsi="Arial" w:cs="Arial"/>
              <w:sz w:val="18"/>
              <w:szCs w:val="18"/>
              <w:lang w:val="en-US"/>
            </w:rPr>
            <w:t>80339 Munich</w:t>
          </w:r>
        </w:p>
        <w:p w14:paraId="0EDD5888" w14:textId="4F7BAD9F" w:rsidR="00E7232C" w:rsidRPr="00D2246E" w:rsidRDefault="00E7232C">
          <w:pPr>
            <w:pStyle w:val="Fuzeile"/>
            <w:rPr>
              <w:rFonts w:ascii="Arial" w:hAnsi="Arial" w:cs="Arial"/>
              <w:sz w:val="18"/>
              <w:szCs w:val="18"/>
              <w:lang w:val="en-US"/>
            </w:rPr>
          </w:pPr>
          <w:r w:rsidRPr="00D2246E">
            <w:rPr>
              <w:rFonts w:ascii="Arial" w:hAnsi="Arial" w:cs="Arial"/>
              <w:sz w:val="18"/>
              <w:szCs w:val="18"/>
              <w:lang w:val="en-US"/>
            </w:rPr>
            <w:t>Germany</w:t>
          </w:r>
        </w:p>
      </w:tc>
      <w:tc>
        <w:tcPr>
          <w:tcW w:w="2693" w:type="dxa"/>
        </w:tcPr>
        <w:p w14:paraId="37D24D57" w14:textId="77777777" w:rsidR="00E7232C" w:rsidRPr="00D2246E" w:rsidRDefault="00E7232C">
          <w:pPr>
            <w:pStyle w:val="Fuzeile"/>
            <w:rPr>
              <w:rFonts w:ascii="Arial" w:hAnsi="Arial" w:cs="Arial"/>
              <w:sz w:val="18"/>
              <w:szCs w:val="18"/>
            </w:rPr>
          </w:pPr>
          <w:r w:rsidRPr="00D2246E">
            <w:rPr>
              <w:rFonts w:ascii="Arial" w:hAnsi="Arial" w:cs="Arial"/>
              <w:sz w:val="18"/>
              <w:szCs w:val="18"/>
            </w:rPr>
            <w:t>AEC Port VPC</w:t>
          </w:r>
        </w:p>
        <w:p w14:paraId="3222BEE1" w14:textId="77777777" w:rsidR="00E7232C" w:rsidRPr="00D2246E" w:rsidRDefault="00E7232C">
          <w:pPr>
            <w:pStyle w:val="Fuzeile"/>
            <w:rPr>
              <w:rFonts w:ascii="Arial" w:hAnsi="Arial" w:cs="Arial"/>
              <w:sz w:val="18"/>
              <w:szCs w:val="18"/>
            </w:rPr>
          </w:pPr>
          <w:proofErr w:type="spellStart"/>
          <w:r w:rsidRPr="00D2246E">
            <w:rPr>
              <w:rFonts w:ascii="Arial" w:hAnsi="Arial" w:cs="Arial"/>
              <w:sz w:val="18"/>
              <w:szCs w:val="18"/>
            </w:rPr>
            <w:t>Haandorpweg</w:t>
          </w:r>
          <w:proofErr w:type="spellEnd"/>
          <w:r w:rsidRPr="00D2246E">
            <w:rPr>
              <w:rFonts w:ascii="Arial" w:hAnsi="Arial" w:cs="Arial"/>
              <w:sz w:val="18"/>
              <w:szCs w:val="18"/>
            </w:rPr>
            <w:t xml:space="preserve"> 2, </w:t>
          </w:r>
        </w:p>
        <w:p w14:paraId="59D3C691" w14:textId="4B715ED5" w:rsidR="00E7232C" w:rsidRPr="00D2246E" w:rsidRDefault="00E7232C">
          <w:pPr>
            <w:pStyle w:val="Fuzeile"/>
            <w:rPr>
              <w:rFonts w:ascii="Arial" w:hAnsi="Arial" w:cs="Arial"/>
              <w:sz w:val="18"/>
              <w:szCs w:val="18"/>
            </w:rPr>
          </w:pPr>
          <w:r w:rsidRPr="00D2246E">
            <w:rPr>
              <w:rFonts w:ascii="Arial" w:hAnsi="Arial" w:cs="Arial"/>
              <w:sz w:val="18"/>
              <w:szCs w:val="18"/>
            </w:rPr>
            <w:t xml:space="preserve">9130 </w:t>
          </w:r>
          <w:proofErr w:type="spellStart"/>
          <w:r w:rsidRPr="00D2246E">
            <w:rPr>
              <w:rFonts w:ascii="Arial" w:hAnsi="Arial" w:cs="Arial"/>
              <w:sz w:val="18"/>
              <w:szCs w:val="18"/>
            </w:rPr>
            <w:t>Kallo</w:t>
          </w:r>
          <w:proofErr w:type="spellEnd"/>
          <w:r w:rsidRPr="00D2246E">
            <w:rPr>
              <w:rFonts w:ascii="Arial" w:hAnsi="Arial" w:cs="Arial"/>
              <w:sz w:val="18"/>
              <w:szCs w:val="18"/>
            </w:rPr>
            <w:t xml:space="preserve">, </w:t>
          </w:r>
          <w:proofErr w:type="spellStart"/>
          <w:r w:rsidRPr="00D2246E">
            <w:rPr>
              <w:rFonts w:ascii="Arial" w:hAnsi="Arial" w:cs="Arial"/>
              <w:sz w:val="18"/>
              <w:szCs w:val="18"/>
            </w:rPr>
            <w:t>Antwerp</w:t>
          </w:r>
          <w:proofErr w:type="spellEnd"/>
        </w:p>
        <w:p w14:paraId="58CF5121" w14:textId="31D1D48C" w:rsidR="00E7232C" w:rsidRPr="00D2246E" w:rsidRDefault="00E7232C">
          <w:pPr>
            <w:pStyle w:val="Fuzeile"/>
            <w:rPr>
              <w:rFonts w:ascii="Arial" w:hAnsi="Arial" w:cs="Arial"/>
              <w:sz w:val="18"/>
              <w:szCs w:val="18"/>
            </w:rPr>
          </w:pPr>
          <w:proofErr w:type="spellStart"/>
          <w:r w:rsidRPr="00D2246E">
            <w:rPr>
              <w:rFonts w:ascii="Arial" w:hAnsi="Arial" w:cs="Arial"/>
              <w:sz w:val="18"/>
              <w:szCs w:val="18"/>
            </w:rPr>
            <w:t>Belgium</w:t>
          </w:r>
          <w:proofErr w:type="spellEnd"/>
        </w:p>
      </w:tc>
      <w:tc>
        <w:tcPr>
          <w:tcW w:w="2698" w:type="dxa"/>
        </w:tcPr>
        <w:p w14:paraId="75978C7B" w14:textId="32D50CF0" w:rsidR="00E7232C" w:rsidRPr="00D2246E" w:rsidRDefault="00E7232C" w:rsidP="009E38BB">
          <w:pPr>
            <w:pStyle w:val="Fuzeile"/>
            <w:rPr>
              <w:rFonts w:ascii="Arial" w:hAnsi="Arial" w:cs="Arial"/>
              <w:sz w:val="18"/>
              <w:szCs w:val="18"/>
              <w:lang w:val="en-US"/>
            </w:rPr>
          </w:pPr>
          <w:r w:rsidRPr="00D2246E">
            <w:rPr>
              <w:rFonts w:ascii="Arial" w:hAnsi="Arial" w:cs="Arial"/>
              <w:sz w:val="18"/>
              <w:szCs w:val="18"/>
              <w:lang w:val="en-US"/>
            </w:rPr>
            <w:t>Media Inquiries:</w:t>
          </w:r>
        </w:p>
        <w:p w14:paraId="30A52B66" w14:textId="77777777" w:rsidR="00E7232C" w:rsidRPr="00D2246E" w:rsidRDefault="00E7232C" w:rsidP="009E38BB">
          <w:pPr>
            <w:pStyle w:val="Fuzeile"/>
            <w:rPr>
              <w:rFonts w:ascii="Arial" w:hAnsi="Arial" w:cs="Arial"/>
              <w:sz w:val="18"/>
              <w:szCs w:val="18"/>
              <w:lang w:val="en-US"/>
            </w:rPr>
          </w:pPr>
        </w:p>
        <w:p w14:paraId="5C897F3B" w14:textId="0AAA2623" w:rsidR="00E7232C" w:rsidRPr="00D2246E" w:rsidRDefault="003D139F" w:rsidP="009E38BB">
          <w:pPr>
            <w:pStyle w:val="Fuzeile"/>
            <w:rPr>
              <w:rFonts w:ascii="Arial" w:hAnsi="Arial" w:cs="Arial"/>
              <w:sz w:val="18"/>
              <w:szCs w:val="18"/>
              <w:lang w:val="en-US"/>
            </w:rPr>
          </w:pPr>
          <w:r>
            <w:rPr>
              <w:rFonts w:ascii="Arial" w:hAnsi="Arial" w:cs="Arial"/>
              <w:sz w:val="18"/>
              <w:szCs w:val="18"/>
              <w:lang w:val="en-US"/>
            </w:rPr>
            <w:t>Andreas Jüngling</w:t>
          </w:r>
        </w:p>
        <w:p w14:paraId="38DB4167" w14:textId="0ED5FD65" w:rsidR="00E7232C" w:rsidRPr="00D2246E" w:rsidRDefault="003D139F" w:rsidP="009E38BB">
          <w:pPr>
            <w:pStyle w:val="Fuzeile"/>
            <w:rPr>
              <w:rFonts w:ascii="Arial" w:hAnsi="Arial" w:cs="Arial"/>
              <w:sz w:val="14"/>
              <w:szCs w:val="14"/>
              <w:lang w:val="en-US"/>
            </w:rPr>
          </w:pPr>
          <w:r>
            <w:rPr>
              <w:rFonts w:ascii="Arial" w:hAnsi="Arial" w:cs="Arial"/>
              <w:sz w:val="18"/>
              <w:szCs w:val="18"/>
              <w:lang w:val="en-US"/>
            </w:rPr>
            <w:t>a.juengling</w:t>
          </w:r>
          <w:r w:rsidR="00E7232C" w:rsidRPr="00D2246E">
            <w:rPr>
              <w:rFonts w:ascii="Arial" w:hAnsi="Arial" w:cs="Arial"/>
              <w:sz w:val="18"/>
              <w:szCs w:val="18"/>
              <w:lang w:val="en-US"/>
            </w:rPr>
            <w:t>@aeceurope.com</w:t>
          </w:r>
        </w:p>
      </w:tc>
    </w:tr>
  </w:tbl>
  <w:p w14:paraId="2AB22B01" w14:textId="77777777" w:rsidR="00E7232C" w:rsidRPr="00F87207" w:rsidRDefault="00E7232C" w:rsidP="00F73516">
    <w:pPr>
      <w:pStyle w:val="Fuzeile"/>
      <w:tabs>
        <w:tab w:val="clear" w:pos="4536"/>
        <w:tab w:val="clear" w:pos="9072"/>
        <w:tab w:val="left" w:pos="3735"/>
      </w:tabs>
      <w:rPr>
        <w:lang w:val="en-US"/>
      </w:rPr>
    </w:pPr>
    <w:r w:rsidRPr="00F87207">
      <w:rPr>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4DEE9" w14:textId="77777777" w:rsidR="003D139F" w:rsidRDefault="003D13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74470" w14:textId="77777777" w:rsidR="00AC7EE8" w:rsidRDefault="00AC7EE8" w:rsidP="00656C4B">
      <w:r>
        <w:separator/>
      </w:r>
    </w:p>
  </w:footnote>
  <w:footnote w:type="continuationSeparator" w:id="0">
    <w:p w14:paraId="0DFDBAAF" w14:textId="77777777" w:rsidR="00AC7EE8" w:rsidRDefault="00AC7EE8" w:rsidP="00656C4B">
      <w:r>
        <w:continuationSeparator/>
      </w:r>
    </w:p>
  </w:footnote>
  <w:footnote w:type="continuationNotice" w:id="1">
    <w:p w14:paraId="52013D61" w14:textId="77777777" w:rsidR="00AC7EE8" w:rsidRDefault="00AC7E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09720" w14:textId="77777777" w:rsidR="003D139F" w:rsidRDefault="003D13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FBB81" w14:textId="3839E7CF" w:rsidR="00E7232C" w:rsidRDefault="00E7232C" w:rsidP="00E44193">
    <w:pPr>
      <w:pStyle w:val="Kopfzeile"/>
      <w:ind w:left="-283"/>
    </w:pPr>
    <w:r>
      <w:rPr>
        <w:noProof/>
      </w:rPr>
      <w:drawing>
        <wp:anchor distT="0" distB="0" distL="114300" distR="114300" simplePos="0" relativeHeight="251658240" behindDoc="0" locked="0" layoutInCell="1" allowOverlap="1" wp14:anchorId="54982B35" wp14:editId="207EAFBE">
          <wp:simplePos x="0" y="0"/>
          <wp:positionH relativeFrom="margin">
            <wp:posOffset>4373407</wp:posOffset>
          </wp:positionH>
          <wp:positionV relativeFrom="paragraph">
            <wp:posOffset>7620</wp:posOffset>
          </wp:positionV>
          <wp:extent cx="1636163" cy="659604"/>
          <wp:effectExtent l="0" t="0" r="2540" b="762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163" cy="6596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C90760" w14:textId="77777777" w:rsidR="00E7232C" w:rsidRDefault="00E7232C">
    <w:pPr>
      <w:pStyle w:val="Kopfzeile"/>
    </w:pPr>
  </w:p>
  <w:p w14:paraId="632CBA9A" w14:textId="77777777" w:rsidR="00E7232C" w:rsidRDefault="00E7232C">
    <w:pPr>
      <w:pStyle w:val="Kopfzeile"/>
    </w:pPr>
  </w:p>
  <w:p w14:paraId="45FF7FC9" w14:textId="77777777" w:rsidR="00E7232C" w:rsidRDefault="00E7232C" w:rsidP="00740932">
    <w:pPr>
      <w:pStyle w:val="Kopfzeile"/>
      <w:rPr>
        <w:rFonts w:cs="Arial"/>
        <w:sz w:val="16"/>
      </w:rPr>
    </w:pPr>
  </w:p>
  <w:p w14:paraId="75D613B0" w14:textId="77777777" w:rsidR="00E7232C" w:rsidRDefault="00E7232C" w:rsidP="00740932">
    <w:pPr>
      <w:pStyle w:val="Kopfzeile"/>
      <w:rPr>
        <w:rFonts w:cs="Arial"/>
        <w:sz w:val="16"/>
      </w:rPr>
    </w:pPr>
  </w:p>
  <w:p w14:paraId="1EA147FB" w14:textId="77777777" w:rsidR="00E7232C" w:rsidRPr="0092776D" w:rsidRDefault="00E7232C" w:rsidP="00D903F0">
    <w:pPr>
      <w:pStyle w:val="Kopfzeil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1D8B6" w14:textId="77777777" w:rsidR="003D139F" w:rsidRDefault="003D13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20B84"/>
    <w:multiLevelType w:val="hybridMultilevel"/>
    <w:tmpl w:val="E07A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52CFC"/>
    <w:multiLevelType w:val="hybridMultilevel"/>
    <w:tmpl w:val="F07EA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270C38"/>
    <w:multiLevelType w:val="hybridMultilevel"/>
    <w:tmpl w:val="6796411E"/>
    <w:lvl w:ilvl="0" w:tplc="BF828B5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4B5658"/>
    <w:multiLevelType w:val="hybridMultilevel"/>
    <w:tmpl w:val="D862DF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2F35AA"/>
    <w:multiLevelType w:val="hybridMultilevel"/>
    <w:tmpl w:val="74BCBE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169C073C"/>
    <w:multiLevelType w:val="multilevel"/>
    <w:tmpl w:val="80E2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34980"/>
    <w:multiLevelType w:val="hybridMultilevel"/>
    <w:tmpl w:val="4C2485AC"/>
    <w:lvl w:ilvl="0" w:tplc="2954E1E2">
      <w:start w:val="3"/>
      <w:numFmt w:val="bullet"/>
      <w:lvlText w:val="-"/>
      <w:lvlJc w:val="left"/>
      <w:pPr>
        <w:ind w:left="720" w:hanging="360"/>
      </w:pPr>
      <w:rPr>
        <w:rFonts w:ascii="Exo 2.0 Thin" w:eastAsiaTheme="minorHAnsi" w:hAnsi="Exo 2.0 Thin"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4C6E46"/>
    <w:multiLevelType w:val="hybridMultilevel"/>
    <w:tmpl w:val="FDDC6D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DFC0356"/>
    <w:multiLevelType w:val="hybridMultilevel"/>
    <w:tmpl w:val="6BA06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246C34"/>
    <w:multiLevelType w:val="hybridMultilevel"/>
    <w:tmpl w:val="8CAAC8B8"/>
    <w:lvl w:ilvl="0" w:tplc="11B82D1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3757624"/>
    <w:multiLevelType w:val="multilevel"/>
    <w:tmpl w:val="0B1A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8C5CB8"/>
    <w:multiLevelType w:val="hybridMultilevel"/>
    <w:tmpl w:val="AEF8EA78"/>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E16D21"/>
    <w:multiLevelType w:val="hybridMultilevel"/>
    <w:tmpl w:val="91560B8A"/>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001078"/>
    <w:multiLevelType w:val="hybridMultilevel"/>
    <w:tmpl w:val="E1F4E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B01B8C"/>
    <w:multiLevelType w:val="hybridMultilevel"/>
    <w:tmpl w:val="08CAB04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FD5513"/>
    <w:multiLevelType w:val="hybridMultilevel"/>
    <w:tmpl w:val="937A4E10"/>
    <w:lvl w:ilvl="0" w:tplc="F042BEF2">
      <w:start w:val="3"/>
      <w:numFmt w:val="bullet"/>
      <w:lvlText w:val="-"/>
      <w:lvlJc w:val="left"/>
      <w:pPr>
        <w:ind w:left="720" w:hanging="360"/>
      </w:pPr>
      <w:rPr>
        <w:rFonts w:ascii="Exo 2.0 Thin" w:eastAsia="Times New Roman" w:hAnsi="Exo 2.0 Thin" w:cs="Open Sans" w:hint="default"/>
        <w:i/>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AA4D42"/>
    <w:multiLevelType w:val="hybridMultilevel"/>
    <w:tmpl w:val="513280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1B10C4"/>
    <w:multiLevelType w:val="hybridMultilevel"/>
    <w:tmpl w:val="9D9ACAB6"/>
    <w:lvl w:ilvl="0" w:tplc="0778D18C">
      <w:start w:val="3"/>
      <w:numFmt w:val="bullet"/>
      <w:lvlText w:val="-"/>
      <w:lvlJc w:val="left"/>
      <w:pPr>
        <w:ind w:left="720" w:hanging="360"/>
      </w:pPr>
      <w:rPr>
        <w:rFonts w:ascii="Exo 2.0 Thin" w:eastAsiaTheme="minorHAnsi" w:hAnsi="Exo 2.0 Thin"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ED7B1B"/>
    <w:multiLevelType w:val="hybridMultilevel"/>
    <w:tmpl w:val="227E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550CED"/>
    <w:multiLevelType w:val="hybridMultilevel"/>
    <w:tmpl w:val="3C1C61F8"/>
    <w:lvl w:ilvl="0" w:tplc="9EF47E00">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9E31135"/>
    <w:multiLevelType w:val="hybridMultilevel"/>
    <w:tmpl w:val="8DCC6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0112F8F"/>
    <w:multiLevelType w:val="hybridMultilevel"/>
    <w:tmpl w:val="A00432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CA7B60"/>
    <w:multiLevelType w:val="hybridMultilevel"/>
    <w:tmpl w:val="C030772E"/>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9D12C0"/>
    <w:multiLevelType w:val="hybridMultilevel"/>
    <w:tmpl w:val="E60040CA"/>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FA55621"/>
    <w:multiLevelType w:val="hybridMultilevel"/>
    <w:tmpl w:val="BF2EF120"/>
    <w:lvl w:ilvl="0" w:tplc="C52CE1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2073AF1"/>
    <w:multiLevelType w:val="hybridMultilevel"/>
    <w:tmpl w:val="007A9E32"/>
    <w:lvl w:ilvl="0" w:tplc="BEB22558">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389176F"/>
    <w:multiLevelType w:val="multilevel"/>
    <w:tmpl w:val="6690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103691"/>
    <w:multiLevelType w:val="hybridMultilevel"/>
    <w:tmpl w:val="8BACDE14"/>
    <w:lvl w:ilvl="0" w:tplc="F4421D0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1"/>
  </w:num>
  <w:num w:numId="6">
    <w:abstractNumId w:val="18"/>
  </w:num>
  <w:num w:numId="7">
    <w:abstractNumId w:val="14"/>
  </w:num>
  <w:num w:numId="8">
    <w:abstractNumId w:val="22"/>
  </w:num>
  <w:num w:numId="9">
    <w:abstractNumId w:val="11"/>
  </w:num>
  <w:num w:numId="10">
    <w:abstractNumId w:val="23"/>
  </w:num>
  <w:num w:numId="11">
    <w:abstractNumId w:val="16"/>
  </w:num>
  <w:num w:numId="12">
    <w:abstractNumId w:val="12"/>
  </w:num>
  <w:num w:numId="13">
    <w:abstractNumId w:val="0"/>
  </w:num>
  <w:num w:numId="14">
    <w:abstractNumId w:val="19"/>
  </w:num>
  <w:num w:numId="15">
    <w:abstractNumId w:val="8"/>
  </w:num>
  <w:num w:numId="16">
    <w:abstractNumId w:val="1"/>
  </w:num>
  <w:num w:numId="17">
    <w:abstractNumId w:val="17"/>
  </w:num>
  <w:num w:numId="18">
    <w:abstractNumId w:val="6"/>
  </w:num>
  <w:num w:numId="19">
    <w:abstractNumId w:val="15"/>
  </w:num>
  <w:num w:numId="20">
    <w:abstractNumId w:val="24"/>
  </w:num>
  <w:num w:numId="21">
    <w:abstractNumId w:val="7"/>
  </w:num>
  <w:num w:numId="22">
    <w:abstractNumId w:val="3"/>
  </w:num>
  <w:num w:numId="23">
    <w:abstractNumId w:val="9"/>
  </w:num>
  <w:num w:numId="24">
    <w:abstractNumId w:val="2"/>
  </w:num>
  <w:num w:numId="25">
    <w:abstractNumId w:val="10"/>
  </w:num>
  <w:num w:numId="26">
    <w:abstractNumId w:val="26"/>
  </w:num>
  <w:num w:numId="27">
    <w:abstractNumId w:val="27"/>
  </w:num>
  <w:num w:numId="28">
    <w:abstractNumId w:val="1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autoFormatOverride/>
  <w:styleLockTheme/>
  <w:styleLockQFSet/>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C4B"/>
    <w:rsid w:val="000009D5"/>
    <w:rsid w:val="000015C5"/>
    <w:rsid w:val="000018D8"/>
    <w:rsid w:val="00007BAA"/>
    <w:rsid w:val="00013A97"/>
    <w:rsid w:val="00013E6E"/>
    <w:rsid w:val="000211F2"/>
    <w:rsid w:val="00023852"/>
    <w:rsid w:val="0003067E"/>
    <w:rsid w:val="0003363B"/>
    <w:rsid w:val="00041E68"/>
    <w:rsid w:val="00042F2E"/>
    <w:rsid w:val="00043FA6"/>
    <w:rsid w:val="00044D69"/>
    <w:rsid w:val="0004752C"/>
    <w:rsid w:val="00051727"/>
    <w:rsid w:val="00055B5C"/>
    <w:rsid w:val="00063A13"/>
    <w:rsid w:val="00065F73"/>
    <w:rsid w:val="000740EE"/>
    <w:rsid w:val="000766F4"/>
    <w:rsid w:val="00077426"/>
    <w:rsid w:val="00084CEE"/>
    <w:rsid w:val="0009269B"/>
    <w:rsid w:val="00092C72"/>
    <w:rsid w:val="000934DA"/>
    <w:rsid w:val="000946C9"/>
    <w:rsid w:val="0009474E"/>
    <w:rsid w:val="00094A7C"/>
    <w:rsid w:val="000A2CB1"/>
    <w:rsid w:val="000A3A1B"/>
    <w:rsid w:val="000A60BF"/>
    <w:rsid w:val="000C5CDB"/>
    <w:rsid w:val="000D0206"/>
    <w:rsid w:val="000D2198"/>
    <w:rsid w:val="000D2743"/>
    <w:rsid w:val="000D2A01"/>
    <w:rsid w:val="000E2192"/>
    <w:rsid w:val="000E681C"/>
    <w:rsid w:val="000F725D"/>
    <w:rsid w:val="001018FC"/>
    <w:rsid w:val="0010421E"/>
    <w:rsid w:val="00116617"/>
    <w:rsid w:val="00116D47"/>
    <w:rsid w:val="00123663"/>
    <w:rsid w:val="0014022C"/>
    <w:rsid w:val="00140EC2"/>
    <w:rsid w:val="001510D6"/>
    <w:rsid w:val="00154ED5"/>
    <w:rsid w:val="0015F935"/>
    <w:rsid w:val="00160E40"/>
    <w:rsid w:val="00164F0C"/>
    <w:rsid w:val="00170853"/>
    <w:rsid w:val="00170ADE"/>
    <w:rsid w:val="0017246A"/>
    <w:rsid w:val="00172569"/>
    <w:rsid w:val="00176286"/>
    <w:rsid w:val="001902A5"/>
    <w:rsid w:val="001A039F"/>
    <w:rsid w:val="001A0882"/>
    <w:rsid w:val="001A48E5"/>
    <w:rsid w:val="001A576C"/>
    <w:rsid w:val="001A6140"/>
    <w:rsid w:val="001B0481"/>
    <w:rsid w:val="001B52CF"/>
    <w:rsid w:val="001B5E3E"/>
    <w:rsid w:val="001B6F28"/>
    <w:rsid w:val="001C28F2"/>
    <w:rsid w:val="001C2DAB"/>
    <w:rsid w:val="001D19A4"/>
    <w:rsid w:val="001D2E66"/>
    <w:rsid w:val="001D59C9"/>
    <w:rsid w:val="001D713D"/>
    <w:rsid w:val="001E27A9"/>
    <w:rsid w:val="001E3702"/>
    <w:rsid w:val="001F2950"/>
    <w:rsid w:val="001F354F"/>
    <w:rsid w:val="001F3746"/>
    <w:rsid w:val="001F3E57"/>
    <w:rsid w:val="001F4ECE"/>
    <w:rsid w:val="001F5FBE"/>
    <w:rsid w:val="001F7247"/>
    <w:rsid w:val="0021168A"/>
    <w:rsid w:val="0022177B"/>
    <w:rsid w:val="00230119"/>
    <w:rsid w:val="0024103E"/>
    <w:rsid w:val="00243215"/>
    <w:rsid w:val="00245212"/>
    <w:rsid w:val="00245320"/>
    <w:rsid w:val="00253DC9"/>
    <w:rsid w:val="0025401F"/>
    <w:rsid w:val="0025492E"/>
    <w:rsid w:val="002615F6"/>
    <w:rsid w:val="00270442"/>
    <w:rsid w:val="002725A4"/>
    <w:rsid w:val="00275E2E"/>
    <w:rsid w:val="00284464"/>
    <w:rsid w:val="00290940"/>
    <w:rsid w:val="00294CF4"/>
    <w:rsid w:val="00297B7D"/>
    <w:rsid w:val="002A078B"/>
    <w:rsid w:val="002A3CA2"/>
    <w:rsid w:val="002B0A08"/>
    <w:rsid w:val="002B7EA1"/>
    <w:rsid w:val="002D0390"/>
    <w:rsid w:val="002D7E78"/>
    <w:rsid w:val="002E2A33"/>
    <w:rsid w:val="002E3EA2"/>
    <w:rsid w:val="002E5948"/>
    <w:rsid w:val="002E61DC"/>
    <w:rsid w:val="002E6540"/>
    <w:rsid w:val="002E723C"/>
    <w:rsid w:val="002F25FA"/>
    <w:rsid w:val="002F3895"/>
    <w:rsid w:val="00301628"/>
    <w:rsid w:val="00305898"/>
    <w:rsid w:val="00312731"/>
    <w:rsid w:val="00313103"/>
    <w:rsid w:val="00316E31"/>
    <w:rsid w:val="00316F90"/>
    <w:rsid w:val="00321FE8"/>
    <w:rsid w:val="00324E71"/>
    <w:rsid w:val="00330F0C"/>
    <w:rsid w:val="00335CEB"/>
    <w:rsid w:val="003442AC"/>
    <w:rsid w:val="003625C7"/>
    <w:rsid w:val="00372373"/>
    <w:rsid w:val="00373C6C"/>
    <w:rsid w:val="0037769C"/>
    <w:rsid w:val="00377869"/>
    <w:rsid w:val="0038065C"/>
    <w:rsid w:val="00382911"/>
    <w:rsid w:val="003867AB"/>
    <w:rsid w:val="0038766B"/>
    <w:rsid w:val="00392ABE"/>
    <w:rsid w:val="00395035"/>
    <w:rsid w:val="003A14F0"/>
    <w:rsid w:val="003A4154"/>
    <w:rsid w:val="003A42D2"/>
    <w:rsid w:val="003A4924"/>
    <w:rsid w:val="003B16D9"/>
    <w:rsid w:val="003B1F4B"/>
    <w:rsid w:val="003C280A"/>
    <w:rsid w:val="003C544D"/>
    <w:rsid w:val="003C580B"/>
    <w:rsid w:val="003D0140"/>
    <w:rsid w:val="003D139F"/>
    <w:rsid w:val="003D5480"/>
    <w:rsid w:val="003D5483"/>
    <w:rsid w:val="003E6258"/>
    <w:rsid w:val="003F7151"/>
    <w:rsid w:val="00403335"/>
    <w:rsid w:val="004035F5"/>
    <w:rsid w:val="00406420"/>
    <w:rsid w:val="00412034"/>
    <w:rsid w:val="004205CE"/>
    <w:rsid w:val="00424AFC"/>
    <w:rsid w:val="0042566C"/>
    <w:rsid w:val="004256BF"/>
    <w:rsid w:val="00431DB0"/>
    <w:rsid w:val="0044469F"/>
    <w:rsid w:val="00451E51"/>
    <w:rsid w:val="00454A22"/>
    <w:rsid w:val="00461A0B"/>
    <w:rsid w:val="0046262B"/>
    <w:rsid w:val="00480B21"/>
    <w:rsid w:val="00483375"/>
    <w:rsid w:val="00484DF0"/>
    <w:rsid w:val="00485DB1"/>
    <w:rsid w:val="0048600C"/>
    <w:rsid w:val="004908D3"/>
    <w:rsid w:val="00493FFB"/>
    <w:rsid w:val="004958A5"/>
    <w:rsid w:val="00496B4D"/>
    <w:rsid w:val="00497BFA"/>
    <w:rsid w:val="004A3227"/>
    <w:rsid w:val="004A490C"/>
    <w:rsid w:val="004A525D"/>
    <w:rsid w:val="004A67E2"/>
    <w:rsid w:val="004A7C35"/>
    <w:rsid w:val="004B5E5C"/>
    <w:rsid w:val="004B7156"/>
    <w:rsid w:val="004C50A0"/>
    <w:rsid w:val="004D6EC6"/>
    <w:rsid w:val="004E1DA1"/>
    <w:rsid w:val="004E2A42"/>
    <w:rsid w:val="004F09D5"/>
    <w:rsid w:val="00500CD8"/>
    <w:rsid w:val="00501893"/>
    <w:rsid w:val="00501B45"/>
    <w:rsid w:val="00505052"/>
    <w:rsid w:val="00505A2A"/>
    <w:rsid w:val="00510F02"/>
    <w:rsid w:val="00513579"/>
    <w:rsid w:val="0051743E"/>
    <w:rsid w:val="00526852"/>
    <w:rsid w:val="005276D2"/>
    <w:rsid w:val="00533CC6"/>
    <w:rsid w:val="005409D6"/>
    <w:rsid w:val="00540FA8"/>
    <w:rsid w:val="00544C6B"/>
    <w:rsid w:val="005457B9"/>
    <w:rsid w:val="00552CBB"/>
    <w:rsid w:val="00553F33"/>
    <w:rsid w:val="005568EF"/>
    <w:rsid w:val="00561420"/>
    <w:rsid w:val="005634BF"/>
    <w:rsid w:val="00564C64"/>
    <w:rsid w:val="00567860"/>
    <w:rsid w:val="005701D6"/>
    <w:rsid w:val="0058576C"/>
    <w:rsid w:val="005A04FC"/>
    <w:rsid w:val="005A3D20"/>
    <w:rsid w:val="005A4497"/>
    <w:rsid w:val="005A5C2A"/>
    <w:rsid w:val="005A5FBE"/>
    <w:rsid w:val="005B1565"/>
    <w:rsid w:val="005B1BEE"/>
    <w:rsid w:val="005B253A"/>
    <w:rsid w:val="005B269E"/>
    <w:rsid w:val="005B400A"/>
    <w:rsid w:val="005B56E4"/>
    <w:rsid w:val="005C3ABE"/>
    <w:rsid w:val="005C7D68"/>
    <w:rsid w:val="005D3F81"/>
    <w:rsid w:val="005E1552"/>
    <w:rsid w:val="005E2E57"/>
    <w:rsid w:val="005E62C7"/>
    <w:rsid w:val="005E653D"/>
    <w:rsid w:val="00600D1A"/>
    <w:rsid w:val="00605E8C"/>
    <w:rsid w:val="00610175"/>
    <w:rsid w:val="00615380"/>
    <w:rsid w:val="00623705"/>
    <w:rsid w:val="006336B2"/>
    <w:rsid w:val="006371C5"/>
    <w:rsid w:val="00640A97"/>
    <w:rsid w:val="00640D8F"/>
    <w:rsid w:val="0064298A"/>
    <w:rsid w:val="00643CDA"/>
    <w:rsid w:val="006445DE"/>
    <w:rsid w:val="0064654D"/>
    <w:rsid w:val="0064777B"/>
    <w:rsid w:val="00650C7A"/>
    <w:rsid w:val="00656C4B"/>
    <w:rsid w:val="006577D0"/>
    <w:rsid w:val="00660013"/>
    <w:rsid w:val="006600CC"/>
    <w:rsid w:val="006614E5"/>
    <w:rsid w:val="00661F78"/>
    <w:rsid w:val="00662679"/>
    <w:rsid w:val="00667356"/>
    <w:rsid w:val="006715E9"/>
    <w:rsid w:val="0068000D"/>
    <w:rsid w:val="00681902"/>
    <w:rsid w:val="0068309F"/>
    <w:rsid w:val="00684B93"/>
    <w:rsid w:val="00695C88"/>
    <w:rsid w:val="006A224F"/>
    <w:rsid w:val="006A3A4F"/>
    <w:rsid w:val="006A5A47"/>
    <w:rsid w:val="006B5BCA"/>
    <w:rsid w:val="006B7BF7"/>
    <w:rsid w:val="006C0EF3"/>
    <w:rsid w:val="006C5F44"/>
    <w:rsid w:val="006D56DD"/>
    <w:rsid w:val="006E319A"/>
    <w:rsid w:val="006E4E39"/>
    <w:rsid w:val="006E6AB8"/>
    <w:rsid w:val="006E7C9D"/>
    <w:rsid w:val="006F08D1"/>
    <w:rsid w:val="006F1A23"/>
    <w:rsid w:val="006F1A32"/>
    <w:rsid w:val="006F3F8A"/>
    <w:rsid w:val="006F4B89"/>
    <w:rsid w:val="00712436"/>
    <w:rsid w:val="007157EE"/>
    <w:rsid w:val="0071585B"/>
    <w:rsid w:val="00720552"/>
    <w:rsid w:val="0072138B"/>
    <w:rsid w:val="00723BE2"/>
    <w:rsid w:val="00725564"/>
    <w:rsid w:val="00725F74"/>
    <w:rsid w:val="00730A2D"/>
    <w:rsid w:val="0073154B"/>
    <w:rsid w:val="00731744"/>
    <w:rsid w:val="00734602"/>
    <w:rsid w:val="007400C5"/>
    <w:rsid w:val="00740932"/>
    <w:rsid w:val="007412C3"/>
    <w:rsid w:val="00744333"/>
    <w:rsid w:val="007459F9"/>
    <w:rsid w:val="0075013A"/>
    <w:rsid w:val="00752750"/>
    <w:rsid w:val="00753F23"/>
    <w:rsid w:val="007542B6"/>
    <w:rsid w:val="007558A0"/>
    <w:rsid w:val="00757C5B"/>
    <w:rsid w:val="007616EE"/>
    <w:rsid w:val="007638EA"/>
    <w:rsid w:val="00767CF6"/>
    <w:rsid w:val="007710A0"/>
    <w:rsid w:val="0077265C"/>
    <w:rsid w:val="00780FCD"/>
    <w:rsid w:val="0078137B"/>
    <w:rsid w:val="00786054"/>
    <w:rsid w:val="00786AA4"/>
    <w:rsid w:val="00791209"/>
    <w:rsid w:val="00794908"/>
    <w:rsid w:val="00797155"/>
    <w:rsid w:val="007B2502"/>
    <w:rsid w:val="007B2664"/>
    <w:rsid w:val="007B78E7"/>
    <w:rsid w:val="007C3304"/>
    <w:rsid w:val="007D3B06"/>
    <w:rsid w:val="007D570B"/>
    <w:rsid w:val="007E43D4"/>
    <w:rsid w:val="007E7A09"/>
    <w:rsid w:val="0080498A"/>
    <w:rsid w:val="00807B30"/>
    <w:rsid w:val="008147D7"/>
    <w:rsid w:val="0081528C"/>
    <w:rsid w:val="00815F29"/>
    <w:rsid w:val="00817200"/>
    <w:rsid w:val="00817B99"/>
    <w:rsid w:val="00820330"/>
    <w:rsid w:val="00820DA9"/>
    <w:rsid w:val="00827712"/>
    <w:rsid w:val="00832B76"/>
    <w:rsid w:val="008332AF"/>
    <w:rsid w:val="0083752E"/>
    <w:rsid w:val="00841253"/>
    <w:rsid w:val="00843080"/>
    <w:rsid w:val="008445D9"/>
    <w:rsid w:val="00844E28"/>
    <w:rsid w:val="008468D1"/>
    <w:rsid w:val="00846F0E"/>
    <w:rsid w:val="00852D51"/>
    <w:rsid w:val="008538BC"/>
    <w:rsid w:val="0086076D"/>
    <w:rsid w:val="008638BA"/>
    <w:rsid w:val="00865F02"/>
    <w:rsid w:val="008673B6"/>
    <w:rsid w:val="00870699"/>
    <w:rsid w:val="00875F78"/>
    <w:rsid w:val="00875F8A"/>
    <w:rsid w:val="0088208F"/>
    <w:rsid w:val="00884365"/>
    <w:rsid w:val="00884DC2"/>
    <w:rsid w:val="00886F6E"/>
    <w:rsid w:val="00895FDF"/>
    <w:rsid w:val="008968EC"/>
    <w:rsid w:val="00897D92"/>
    <w:rsid w:val="008A17C1"/>
    <w:rsid w:val="008A6609"/>
    <w:rsid w:val="008A7F9C"/>
    <w:rsid w:val="008B0C1F"/>
    <w:rsid w:val="008B394C"/>
    <w:rsid w:val="008B77EE"/>
    <w:rsid w:val="008E1E01"/>
    <w:rsid w:val="008E3024"/>
    <w:rsid w:val="008E3118"/>
    <w:rsid w:val="008E5770"/>
    <w:rsid w:val="008E6036"/>
    <w:rsid w:val="008F3C12"/>
    <w:rsid w:val="008F503D"/>
    <w:rsid w:val="008F6A24"/>
    <w:rsid w:val="008F7F0E"/>
    <w:rsid w:val="00910096"/>
    <w:rsid w:val="009232B1"/>
    <w:rsid w:val="009276F1"/>
    <w:rsid w:val="0092776D"/>
    <w:rsid w:val="0093185C"/>
    <w:rsid w:val="009330E7"/>
    <w:rsid w:val="00933A3D"/>
    <w:rsid w:val="00934345"/>
    <w:rsid w:val="0094217D"/>
    <w:rsid w:val="00942CE6"/>
    <w:rsid w:val="00943353"/>
    <w:rsid w:val="009471F1"/>
    <w:rsid w:val="00951ECF"/>
    <w:rsid w:val="00953102"/>
    <w:rsid w:val="00954867"/>
    <w:rsid w:val="00954CE8"/>
    <w:rsid w:val="0095610C"/>
    <w:rsid w:val="00970C79"/>
    <w:rsid w:val="00971E4C"/>
    <w:rsid w:val="00972BDD"/>
    <w:rsid w:val="009756F2"/>
    <w:rsid w:val="009777F4"/>
    <w:rsid w:val="00993B6C"/>
    <w:rsid w:val="00996E33"/>
    <w:rsid w:val="009B4B28"/>
    <w:rsid w:val="009C405F"/>
    <w:rsid w:val="009C4BCB"/>
    <w:rsid w:val="009D106F"/>
    <w:rsid w:val="009D3CFB"/>
    <w:rsid w:val="009E38BB"/>
    <w:rsid w:val="009F4EA5"/>
    <w:rsid w:val="009F69C8"/>
    <w:rsid w:val="009F6C52"/>
    <w:rsid w:val="00A108F6"/>
    <w:rsid w:val="00A211F4"/>
    <w:rsid w:val="00A24B83"/>
    <w:rsid w:val="00A26700"/>
    <w:rsid w:val="00A26A57"/>
    <w:rsid w:val="00A2721F"/>
    <w:rsid w:val="00A32D1D"/>
    <w:rsid w:val="00A37E3A"/>
    <w:rsid w:val="00A4309D"/>
    <w:rsid w:val="00A43D18"/>
    <w:rsid w:val="00A47969"/>
    <w:rsid w:val="00A53C29"/>
    <w:rsid w:val="00A615A2"/>
    <w:rsid w:val="00A64A0B"/>
    <w:rsid w:val="00A66D0C"/>
    <w:rsid w:val="00A70051"/>
    <w:rsid w:val="00A71065"/>
    <w:rsid w:val="00A73A43"/>
    <w:rsid w:val="00A75B8E"/>
    <w:rsid w:val="00A75DBA"/>
    <w:rsid w:val="00A806D8"/>
    <w:rsid w:val="00A80982"/>
    <w:rsid w:val="00A90B66"/>
    <w:rsid w:val="00AA52BC"/>
    <w:rsid w:val="00AB1630"/>
    <w:rsid w:val="00AB4EAC"/>
    <w:rsid w:val="00AB769A"/>
    <w:rsid w:val="00AC3A06"/>
    <w:rsid w:val="00AC4856"/>
    <w:rsid w:val="00AC7EE8"/>
    <w:rsid w:val="00AD081F"/>
    <w:rsid w:val="00AE0662"/>
    <w:rsid w:val="00AE7577"/>
    <w:rsid w:val="00AE781C"/>
    <w:rsid w:val="00AF1898"/>
    <w:rsid w:val="00AF37C3"/>
    <w:rsid w:val="00AF79BB"/>
    <w:rsid w:val="00B05DF9"/>
    <w:rsid w:val="00B071BD"/>
    <w:rsid w:val="00B10DA4"/>
    <w:rsid w:val="00B153D0"/>
    <w:rsid w:val="00B168FC"/>
    <w:rsid w:val="00B224DD"/>
    <w:rsid w:val="00B228FE"/>
    <w:rsid w:val="00B2393B"/>
    <w:rsid w:val="00B23C76"/>
    <w:rsid w:val="00B264EB"/>
    <w:rsid w:val="00B32E39"/>
    <w:rsid w:val="00B33B87"/>
    <w:rsid w:val="00B37E36"/>
    <w:rsid w:val="00B40FEE"/>
    <w:rsid w:val="00B52F5A"/>
    <w:rsid w:val="00B57B40"/>
    <w:rsid w:val="00B83103"/>
    <w:rsid w:val="00B90C57"/>
    <w:rsid w:val="00B93C2D"/>
    <w:rsid w:val="00B94EDC"/>
    <w:rsid w:val="00BA3A44"/>
    <w:rsid w:val="00BA5D41"/>
    <w:rsid w:val="00BA7A32"/>
    <w:rsid w:val="00BB1BC9"/>
    <w:rsid w:val="00BB1FF6"/>
    <w:rsid w:val="00BC1D28"/>
    <w:rsid w:val="00BC2508"/>
    <w:rsid w:val="00BC4C58"/>
    <w:rsid w:val="00BC4E50"/>
    <w:rsid w:val="00BC7E43"/>
    <w:rsid w:val="00BD4024"/>
    <w:rsid w:val="00BD42C6"/>
    <w:rsid w:val="00BE1EC3"/>
    <w:rsid w:val="00BE2DF6"/>
    <w:rsid w:val="00BE4872"/>
    <w:rsid w:val="00BE5E4A"/>
    <w:rsid w:val="00BF3DCD"/>
    <w:rsid w:val="00BF553F"/>
    <w:rsid w:val="00BF58CE"/>
    <w:rsid w:val="00BF5E8C"/>
    <w:rsid w:val="00C01ABE"/>
    <w:rsid w:val="00C02DF9"/>
    <w:rsid w:val="00C04E6D"/>
    <w:rsid w:val="00C065B3"/>
    <w:rsid w:val="00C10A69"/>
    <w:rsid w:val="00C10F18"/>
    <w:rsid w:val="00C13473"/>
    <w:rsid w:val="00C143BD"/>
    <w:rsid w:val="00C1459E"/>
    <w:rsid w:val="00C14B27"/>
    <w:rsid w:val="00C237B7"/>
    <w:rsid w:val="00C244E2"/>
    <w:rsid w:val="00C2642B"/>
    <w:rsid w:val="00C40331"/>
    <w:rsid w:val="00C40F4B"/>
    <w:rsid w:val="00C420C9"/>
    <w:rsid w:val="00C43486"/>
    <w:rsid w:val="00C454DA"/>
    <w:rsid w:val="00C46D7A"/>
    <w:rsid w:val="00C46FDE"/>
    <w:rsid w:val="00C50536"/>
    <w:rsid w:val="00C570AF"/>
    <w:rsid w:val="00C7253C"/>
    <w:rsid w:val="00C72E25"/>
    <w:rsid w:val="00C72F4E"/>
    <w:rsid w:val="00C75FB2"/>
    <w:rsid w:val="00C805ED"/>
    <w:rsid w:val="00C86BFA"/>
    <w:rsid w:val="00C907E2"/>
    <w:rsid w:val="00CB257F"/>
    <w:rsid w:val="00CC2789"/>
    <w:rsid w:val="00CC2E84"/>
    <w:rsid w:val="00CC53ED"/>
    <w:rsid w:val="00CC782A"/>
    <w:rsid w:val="00CD243E"/>
    <w:rsid w:val="00CD2E7F"/>
    <w:rsid w:val="00CD6C98"/>
    <w:rsid w:val="00CD7B76"/>
    <w:rsid w:val="00CE57B2"/>
    <w:rsid w:val="00CF5B0A"/>
    <w:rsid w:val="00CF6DCA"/>
    <w:rsid w:val="00D0177E"/>
    <w:rsid w:val="00D1137E"/>
    <w:rsid w:val="00D114CE"/>
    <w:rsid w:val="00D164A4"/>
    <w:rsid w:val="00D211F0"/>
    <w:rsid w:val="00D2246E"/>
    <w:rsid w:val="00D279F9"/>
    <w:rsid w:val="00D31A15"/>
    <w:rsid w:val="00D32267"/>
    <w:rsid w:val="00D356FC"/>
    <w:rsid w:val="00D35EB3"/>
    <w:rsid w:val="00D4013F"/>
    <w:rsid w:val="00D41BA1"/>
    <w:rsid w:val="00D43E1E"/>
    <w:rsid w:val="00D479DA"/>
    <w:rsid w:val="00D50F34"/>
    <w:rsid w:val="00D55EAF"/>
    <w:rsid w:val="00D57933"/>
    <w:rsid w:val="00D62A23"/>
    <w:rsid w:val="00D63B3A"/>
    <w:rsid w:val="00D6584C"/>
    <w:rsid w:val="00D72B68"/>
    <w:rsid w:val="00D7388A"/>
    <w:rsid w:val="00D76451"/>
    <w:rsid w:val="00D76FD5"/>
    <w:rsid w:val="00D818F3"/>
    <w:rsid w:val="00D8305C"/>
    <w:rsid w:val="00D86099"/>
    <w:rsid w:val="00D903F0"/>
    <w:rsid w:val="00D975C3"/>
    <w:rsid w:val="00DA0804"/>
    <w:rsid w:val="00DA3725"/>
    <w:rsid w:val="00DB4C6E"/>
    <w:rsid w:val="00DC4381"/>
    <w:rsid w:val="00DE35B2"/>
    <w:rsid w:val="00DE3656"/>
    <w:rsid w:val="00DE4F06"/>
    <w:rsid w:val="00DE5424"/>
    <w:rsid w:val="00DF1CDD"/>
    <w:rsid w:val="00DF570B"/>
    <w:rsid w:val="00E02525"/>
    <w:rsid w:val="00E04E54"/>
    <w:rsid w:val="00E072AF"/>
    <w:rsid w:val="00E07BAD"/>
    <w:rsid w:val="00E21903"/>
    <w:rsid w:val="00E40ECB"/>
    <w:rsid w:val="00E44193"/>
    <w:rsid w:val="00E46D06"/>
    <w:rsid w:val="00E508B5"/>
    <w:rsid w:val="00E63EA8"/>
    <w:rsid w:val="00E7232C"/>
    <w:rsid w:val="00E73E3D"/>
    <w:rsid w:val="00E81646"/>
    <w:rsid w:val="00E835CB"/>
    <w:rsid w:val="00E91889"/>
    <w:rsid w:val="00E9664C"/>
    <w:rsid w:val="00E968BB"/>
    <w:rsid w:val="00EA3ABB"/>
    <w:rsid w:val="00EA4440"/>
    <w:rsid w:val="00EA4AFC"/>
    <w:rsid w:val="00EA4CD2"/>
    <w:rsid w:val="00EA5DC4"/>
    <w:rsid w:val="00EA6838"/>
    <w:rsid w:val="00EC662B"/>
    <w:rsid w:val="00EE27F0"/>
    <w:rsid w:val="00EE2B14"/>
    <w:rsid w:val="00EE5C0D"/>
    <w:rsid w:val="00EE60FE"/>
    <w:rsid w:val="00EE737B"/>
    <w:rsid w:val="00EF06F3"/>
    <w:rsid w:val="00EF12BE"/>
    <w:rsid w:val="00EF1482"/>
    <w:rsid w:val="00EF22D9"/>
    <w:rsid w:val="00EF277F"/>
    <w:rsid w:val="00F03F36"/>
    <w:rsid w:val="00F04D87"/>
    <w:rsid w:val="00F0689E"/>
    <w:rsid w:val="00F14F6D"/>
    <w:rsid w:val="00F22B4B"/>
    <w:rsid w:val="00F232DC"/>
    <w:rsid w:val="00F24A99"/>
    <w:rsid w:val="00F250C7"/>
    <w:rsid w:val="00F31423"/>
    <w:rsid w:val="00F3288A"/>
    <w:rsid w:val="00F3673C"/>
    <w:rsid w:val="00F47E78"/>
    <w:rsid w:val="00F511A4"/>
    <w:rsid w:val="00F51287"/>
    <w:rsid w:val="00F520DA"/>
    <w:rsid w:val="00F52ED1"/>
    <w:rsid w:val="00F53347"/>
    <w:rsid w:val="00F5782E"/>
    <w:rsid w:val="00F61A5A"/>
    <w:rsid w:val="00F620F1"/>
    <w:rsid w:val="00F67B13"/>
    <w:rsid w:val="00F71405"/>
    <w:rsid w:val="00F72EC9"/>
    <w:rsid w:val="00F73516"/>
    <w:rsid w:val="00F80E6B"/>
    <w:rsid w:val="00F868AE"/>
    <w:rsid w:val="00F87207"/>
    <w:rsid w:val="00F8789F"/>
    <w:rsid w:val="00F906A1"/>
    <w:rsid w:val="00F9113F"/>
    <w:rsid w:val="00F978A9"/>
    <w:rsid w:val="00FA0F31"/>
    <w:rsid w:val="00FA16C5"/>
    <w:rsid w:val="00FA25F3"/>
    <w:rsid w:val="00FA35EE"/>
    <w:rsid w:val="00FA4E52"/>
    <w:rsid w:val="00FA52DA"/>
    <w:rsid w:val="00FA5E55"/>
    <w:rsid w:val="00FA622E"/>
    <w:rsid w:val="00FA6F21"/>
    <w:rsid w:val="00FB22CC"/>
    <w:rsid w:val="00FB5C75"/>
    <w:rsid w:val="00FB7A34"/>
    <w:rsid w:val="00FC0992"/>
    <w:rsid w:val="00FD193E"/>
    <w:rsid w:val="00FD22F3"/>
    <w:rsid w:val="00FE1469"/>
    <w:rsid w:val="00FE4D66"/>
    <w:rsid w:val="00FF3DE2"/>
    <w:rsid w:val="00FF6411"/>
    <w:rsid w:val="03688777"/>
    <w:rsid w:val="053FB2B2"/>
    <w:rsid w:val="06E09C04"/>
    <w:rsid w:val="085694EB"/>
    <w:rsid w:val="08B08110"/>
    <w:rsid w:val="09142CD3"/>
    <w:rsid w:val="0ADEB9DA"/>
    <w:rsid w:val="0C24E66F"/>
    <w:rsid w:val="0D99BBFF"/>
    <w:rsid w:val="0E33D9FC"/>
    <w:rsid w:val="0EC691EA"/>
    <w:rsid w:val="1075B5E0"/>
    <w:rsid w:val="11EFC4A4"/>
    <w:rsid w:val="12CA3082"/>
    <w:rsid w:val="1304E070"/>
    <w:rsid w:val="13CA3318"/>
    <w:rsid w:val="13E474BD"/>
    <w:rsid w:val="1618FE69"/>
    <w:rsid w:val="17C75545"/>
    <w:rsid w:val="1902E729"/>
    <w:rsid w:val="1940AF92"/>
    <w:rsid w:val="19D30E89"/>
    <w:rsid w:val="1B74BA8D"/>
    <w:rsid w:val="1BEC2552"/>
    <w:rsid w:val="1CC9ABE6"/>
    <w:rsid w:val="1CE84C02"/>
    <w:rsid w:val="1CFD3D44"/>
    <w:rsid w:val="1E66830F"/>
    <w:rsid w:val="2030B88F"/>
    <w:rsid w:val="20C737AB"/>
    <w:rsid w:val="20F535FF"/>
    <w:rsid w:val="21FC78A3"/>
    <w:rsid w:val="23E04E55"/>
    <w:rsid w:val="25AB870E"/>
    <w:rsid w:val="27251511"/>
    <w:rsid w:val="28D31EEB"/>
    <w:rsid w:val="28EA6555"/>
    <w:rsid w:val="29F8AA38"/>
    <w:rsid w:val="2B29F418"/>
    <w:rsid w:val="2C4CC668"/>
    <w:rsid w:val="2E250F16"/>
    <w:rsid w:val="2F071CE9"/>
    <w:rsid w:val="2F49A75F"/>
    <w:rsid w:val="2FF2C19D"/>
    <w:rsid w:val="30832710"/>
    <w:rsid w:val="30BB82D8"/>
    <w:rsid w:val="32552886"/>
    <w:rsid w:val="32D0E0BA"/>
    <w:rsid w:val="33DC5CE5"/>
    <w:rsid w:val="358FF1AF"/>
    <w:rsid w:val="369DBCC4"/>
    <w:rsid w:val="37CAA1E1"/>
    <w:rsid w:val="3871532F"/>
    <w:rsid w:val="3874BD39"/>
    <w:rsid w:val="3932A643"/>
    <w:rsid w:val="399CA980"/>
    <w:rsid w:val="3AD3BA20"/>
    <w:rsid w:val="3C697812"/>
    <w:rsid w:val="3D464C29"/>
    <w:rsid w:val="3E58DD31"/>
    <w:rsid w:val="41613A7B"/>
    <w:rsid w:val="44D09E58"/>
    <w:rsid w:val="452B4CDB"/>
    <w:rsid w:val="45635D46"/>
    <w:rsid w:val="468BAD03"/>
    <w:rsid w:val="46AF10E4"/>
    <w:rsid w:val="48260261"/>
    <w:rsid w:val="48504D53"/>
    <w:rsid w:val="48B2DB16"/>
    <w:rsid w:val="48B4A8C5"/>
    <w:rsid w:val="51C84A3F"/>
    <w:rsid w:val="522173E4"/>
    <w:rsid w:val="531C4C98"/>
    <w:rsid w:val="554C186A"/>
    <w:rsid w:val="55873EBA"/>
    <w:rsid w:val="587DABE9"/>
    <w:rsid w:val="58D59FBD"/>
    <w:rsid w:val="5A28614C"/>
    <w:rsid w:val="5B1FFBF5"/>
    <w:rsid w:val="5B52A9C4"/>
    <w:rsid w:val="5D2A00F8"/>
    <w:rsid w:val="5DCD4F94"/>
    <w:rsid w:val="5E06B37D"/>
    <w:rsid w:val="5E59462A"/>
    <w:rsid w:val="5FE2185F"/>
    <w:rsid w:val="64477A99"/>
    <w:rsid w:val="65668475"/>
    <w:rsid w:val="66778D55"/>
    <w:rsid w:val="669AAE8B"/>
    <w:rsid w:val="66D75B93"/>
    <w:rsid w:val="6C2DFDE3"/>
    <w:rsid w:val="6CD61CAC"/>
    <w:rsid w:val="6D3287AD"/>
    <w:rsid w:val="6DBA5668"/>
    <w:rsid w:val="6DEF49C3"/>
    <w:rsid w:val="6E74E5A1"/>
    <w:rsid w:val="763E4320"/>
    <w:rsid w:val="77105AA1"/>
    <w:rsid w:val="77278EE6"/>
    <w:rsid w:val="77378B19"/>
    <w:rsid w:val="78C9DC89"/>
    <w:rsid w:val="79B4C390"/>
    <w:rsid w:val="7C0392EA"/>
    <w:rsid w:val="7CCF3B0E"/>
    <w:rsid w:val="7CE6805D"/>
    <w:rsid w:val="7ECB621A"/>
    <w:rsid w:val="7FA546F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BBBB1"/>
  <w15:chartTrackingRefBased/>
  <w15:docId w15:val="{2B31815A-9AA8-4FE2-A9D1-4A9AF609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0E6B"/>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6577D0"/>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3D548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6C4B"/>
    <w:pPr>
      <w:tabs>
        <w:tab w:val="center" w:pos="4536"/>
        <w:tab w:val="right" w:pos="9072"/>
      </w:tabs>
    </w:pPr>
  </w:style>
  <w:style w:type="character" w:customStyle="1" w:styleId="KopfzeileZchn">
    <w:name w:val="Kopfzeile Zchn"/>
    <w:basedOn w:val="Absatz-Standardschriftart"/>
    <w:link w:val="Kopfzeile"/>
    <w:uiPriority w:val="99"/>
    <w:rsid w:val="00656C4B"/>
  </w:style>
  <w:style w:type="paragraph" w:styleId="Fuzeile">
    <w:name w:val="footer"/>
    <w:basedOn w:val="Standard"/>
    <w:link w:val="FuzeileZchn"/>
    <w:uiPriority w:val="99"/>
    <w:unhideWhenUsed/>
    <w:rsid w:val="00656C4B"/>
    <w:pPr>
      <w:tabs>
        <w:tab w:val="center" w:pos="4536"/>
        <w:tab w:val="right" w:pos="9072"/>
      </w:tabs>
    </w:pPr>
  </w:style>
  <w:style w:type="character" w:customStyle="1" w:styleId="FuzeileZchn">
    <w:name w:val="Fußzeile Zchn"/>
    <w:basedOn w:val="Absatz-Standardschriftart"/>
    <w:link w:val="Fuzeile"/>
    <w:uiPriority w:val="99"/>
    <w:rsid w:val="00656C4B"/>
  </w:style>
  <w:style w:type="table" w:styleId="Tabellenraster">
    <w:name w:val="Table Grid"/>
    <w:basedOn w:val="NormaleTabelle"/>
    <w:uiPriority w:val="59"/>
    <w:rsid w:val="00656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C1D28"/>
    <w:rPr>
      <w:color w:val="0563C1" w:themeColor="hyperlink"/>
      <w:u w:val="single"/>
    </w:rPr>
  </w:style>
  <w:style w:type="paragraph" w:styleId="Sprechblasentext">
    <w:name w:val="Balloon Text"/>
    <w:basedOn w:val="Standard"/>
    <w:link w:val="SprechblasentextZchn"/>
    <w:uiPriority w:val="99"/>
    <w:semiHidden/>
    <w:unhideWhenUsed/>
    <w:rsid w:val="00E40E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0ECB"/>
    <w:rPr>
      <w:rFonts w:ascii="Segoe UI" w:hAnsi="Segoe UI" w:cs="Segoe UI"/>
      <w:sz w:val="18"/>
      <w:szCs w:val="18"/>
    </w:rPr>
  </w:style>
  <w:style w:type="character" w:styleId="Platzhaltertext">
    <w:name w:val="Placeholder Text"/>
    <w:basedOn w:val="Absatz-Standardschriftart"/>
    <w:uiPriority w:val="99"/>
    <w:semiHidden/>
    <w:rsid w:val="002E3EA2"/>
    <w:rPr>
      <w:color w:val="808080"/>
    </w:rPr>
  </w:style>
  <w:style w:type="paragraph" w:styleId="Listenabsatz">
    <w:name w:val="List Paragraph"/>
    <w:basedOn w:val="Standard"/>
    <w:uiPriority w:val="34"/>
    <w:qFormat/>
    <w:rsid w:val="008E6036"/>
    <w:pPr>
      <w:ind w:left="720"/>
    </w:pPr>
    <w:rPr>
      <w:rFonts w:cs="Times New Roman"/>
      <w:lang w:eastAsia="de-DE"/>
    </w:rPr>
  </w:style>
  <w:style w:type="paragraph" w:styleId="StandardWeb">
    <w:name w:val="Normal (Web)"/>
    <w:basedOn w:val="Standard"/>
    <w:uiPriority w:val="99"/>
    <w:semiHidden/>
    <w:unhideWhenUsed/>
    <w:rsid w:val="0044469F"/>
    <w:rPr>
      <w:rFonts w:ascii="Times New Roman" w:eastAsia="Times New Roman" w:hAnsi="Times New Roman" w:cs="Times New Roman"/>
      <w:sz w:val="24"/>
      <w:szCs w:val="24"/>
      <w:lang w:val="en-US"/>
    </w:rPr>
  </w:style>
  <w:style w:type="paragraph" w:styleId="KeinLeerraum">
    <w:name w:val="No Spacing"/>
    <w:uiPriority w:val="1"/>
    <w:qFormat/>
    <w:rsid w:val="00EF12BE"/>
    <w:pPr>
      <w:spacing w:after="0" w:line="240" w:lineRule="auto"/>
    </w:pPr>
    <w:rPr>
      <w:rFonts w:eastAsiaTheme="minorEastAsia"/>
      <w:sz w:val="24"/>
      <w:szCs w:val="24"/>
      <w:lang w:val="en-GB"/>
    </w:rPr>
  </w:style>
  <w:style w:type="character" w:customStyle="1" w:styleId="hps">
    <w:name w:val="hps"/>
    <w:basedOn w:val="Absatz-Standardschriftart"/>
    <w:rsid w:val="00EF12BE"/>
  </w:style>
  <w:style w:type="character" w:customStyle="1" w:styleId="w8qarf">
    <w:name w:val="w8qarf"/>
    <w:basedOn w:val="Absatz-Standardschriftart"/>
    <w:rsid w:val="00827712"/>
  </w:style>
  <w:style w:type="character" w:customStyle="1" w:styleId="lrzxr">
    <w:name w:val="lrzxr"/>
    <w:basedOn w:val="Absatz-Standardschriftart"/>
    <w:rsid w:val="00827712"/>
  </w:style>
  <w:style w:type="character" w:styleId="NichtaufgelsteErwhnung">
    <w:name w:val="Unresolved Mention"/>
    <w:basedOn w:val="Absatz-Standardschriftart"/>
    <w:uiPriority w:val="99"/>
    <w:semiHidden/>
    <w:unhideWhenUsed/>
    <w:rsid w:val="00934345"/>
    <w:rPr>
      <w:color w:val="605E5C"/>
      <w:shd w:val="clear" w:color="auto" w:fill="E1DFDD"/>
    </w:rPr>
  </w:style>
  <w:style w:type="character" w:customStyle="1" w:styleId="berschrift1Zchn">
    <w:name w:val="Überschrift 1 Zchn"/>
    <w:basedOn w:val="Absatz-Standardschriftart"/>
    <w:link w:val="berschrift1"/>
    <w:uiPriority w:val="9"/>
    <w:rsid w:val="006577D0"/>
    <w:rPr>
      <w:rFonts w:asciiTheme="majorHAnsi" w:eastAsiaTheme="majorEastAsia" w:hAnsiTheme="majorHAnsi" w:cstheme="majorBidi"/>
      <w:color w:val="2E74B5" w:themeColor="accent1" w:themeShade="BF"/>
      <w:sz w:val="32"/>
      <w:szCs w:val="32"/>
    </w:rPr>
  </w:style>
  <w:style w:type="character" w:styleId="Kommentarzeichen">
    <w:name w:val="annotation reference"/>
    <w:basedOn w:val="Absatz-Standardschriftart"/>
    <w:uiPriority w:val="99"/>
    <w:semiHidden/>
    <w:unhideWhenUsed/>
    <w:rsid w:val="009B4B28"/>
    <w:rPr>
      <w:sz w:val="16"/>
      <w:szCs w:val="16"/>
    </w:rPr>
  </w:style>
  <w:style w:type="paragraph" w:styleId="Kommentartext">
    <w:name w:val="annotation text"/>
    <w:basedOn w:val="Standard"/>
    <w:link w:val="KommentartextZchn"/>
    <w:uiPriority w:val="99"/>
    <w:semiHidden/>
    <w:unhideWhenUsed/>
    <w:rsid w:val="009B4B28"/>
    <w:rPr>
      <w:sz w:val="20"/>
      <w:szCs w:val="20"/>
    </w:rPr>
  </w:style>
  <w:style w:type="character" w:customStyle="1" w:styleId="KommentartextZchn">
    <w:name w:val="Kommentartext Zchn"/>
    <w:basedOn w:val="Absatz-Standardschriftart"/>
    <w:link w:val="Kommentartext"/>
    <w:uiPriority w:val="99"/>
    <w:semiHidden/>
    <w:rsid w:val="009B4B28"/>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9B4B28"/>
    <w:rPr>
      <w:b/>
      <w:bCs/>
    </w:rPr>
  </w:style>
  <w:style w:type="character" w:customStyle="1" w:styleId="KommentarthemaZchn">
    <w:name w:val="Kommentarthema Zchn"/>
    <w:basedOn w:val="KommentartextZchn"/>
    <w:link w:val="Kommentarthema"/>
    <w:uiPriority w:val="99"/>
    <w:semiHidden/>
    <w:rsid w:val="009B4B28"/>
    <w:rPr>
      <w:rFonts w:ascii="Calibri" w:hAnsi="Calibri" w:cs="Calibri"/>
      <w:b/>
      <w:bCs/>
      <w:sz w:val="20"/>
      <w:szCs w:val="20"/>
    </w:rPr>
  </w:style>
  <w:style w:type="character" w:customStyle="1" w:styleId="berschrift2Zchn">
    <w:name w:val="Überschrift 2 Zchn"/>
    <w:basedOn w:val="Absatz-Standardschriftart"/>
    <w:link w:val="berschrift2"/>
    <w:uiPriority w:val="9"/>
    <w:rsid w:val="003D5483"/>
    <w:rPr>
      <w:rFonts w:asciiTheme="majorHAnsi" w:eastAsiaTheme="majorEastAsia" w:hAnsiTheme="majorHAnsi" w:cstheme="majorBidi"/>
      <w:color w:val="2E74B5" w:themeColor="accent1" w:themeShade="BF"/>
      <w:sz w:val="26"/>
      <w:szCs w:val="26"/>
    </w:rPr>
  </w:style>
  <w:style w:type="paragraph" w:customStyle="1" w:styleId="size-131">
    <w:name w:val="size-131"/>
    <w:basedOn w:val="Standard"/>
    <w:rsid w:val="0009474E"/>
    <w:pPr>
      <w:spacing w:before="100" w:beforeAutospacing="1" w:after="100" w:afterAutospacing="1" w:line="315" w:lineRule="atLeast"/>
    </w:pPr>
    <w:rPr>
      <w:sz w:val="20"/>
      <w:szCs w:val="20"/>
      <w:lang w:eastAsia="de-DE"/>
    </w:rPr>
  </w:style>
  <w:style w:type="character" w:customStyle="1" w:styleId="normaltextrun">
    <w:name w:val="normaltextrun"/>
    <w:basedOn w:val="Absatz-Standardschriftart"/>
    <w:rsid w:val="00B83103"/>
  </w:style>
  <w:style w:type="character" w:customStyle="1" w:styleId="eop">
    <w:name w:val="eop"/>
    <w:basedOn w:val="Absatz-Standardschriftart"/>
    <w:rsid w:val="00B83103"/>
  </w:style>
  <w:style w:type="paragraph" w:customStyle="1" w:styleId="paragraph">
    <w:name w:val="paragraph"/>
    <w:basedOn w:val="Standard"/>
    <w:rsid w:val="00B83103"/>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2471">
      <w:bodyDiv w:val="1"/>
      <w:marLeft w:val="0"/>
      <w:marRight w:val="0"/>
      <w:marTop w:val="0"/>
      <w:marBottom w:val="0"/>
      <w:divBdr>
        <w:top w:val="none" w:sz="0" w:space="0" w:color="auto"/>
        <w:left w:val="none" w:sz="0" w:space="0" w:color="auto"/>
        <w:bottom w:val="none" w:sz="0" w:space="0" w:color="auto"/>
        <w:right w:val="none" w:sz="0" w:space="0" w:color="auto"/>
      </w:divBdr>
    </w:div>
    <w:div w:id="126626130">
      <w:bodyDiv w:val="1"/>
      <w:marLeft w:val="0"/>
      <w:marRight w:val="0"/>
      <w:marTop w:val="0"/>
      <w:marBottom w:val="0"/>
      <w:divBdr>
        <w:top w:val="none" w:sz="0" w:space="0" w:color="auto"/>
        <w:left w:val="none" w:sz="0" w:space="0" w:color="auto"/>
        <w:bottom w:val="none" w:sz="0" w:space="0" w:color="auto"/>
        <w:right w:val="none" w:sz="0" w:space="0" w:color="auto"/>
      </w:divBdr>
      <w:divsChild>
        <w:div w:id="422846484">
          <w:marLeft w:val="0"/>
          <w:marRight w:val="0"/>
          <w:marTop w:val="0"/>
          <w:marBottom w:val="0"/>
          <w:divBdr>
            <w:top w:val="none" w:sz="0" w:space="0" w:color="auto"/>
            <w:left w:val="none" w:sz="0" w:space="0" w:color="auto"/>
            <w:bottom w:val="none" w:sz="0" w:space="0" w:color="auto"/>
            <w:right w:val="none" w:sz="0" w:space="0" w:color="auto"/>
          </w:divBdr>
        </w:div>
        <w:div w:id="880243827">
          <w:marLeft w:val="0"/>
          <w:marRight w:val="0"/>
          <w:marTop w:val="0"/>
          <w:marBottom w:val="0"/>
          <w:divBdr>
            <w:top w:val="none" w:sz="0" w:space="0" w:color="auto"/>
            <w:left w:val="none" w:sz="0" w:space="0" w:color="auto"/>
            <w:bottom w:val="none" w:sz="0" w:space="0" w:color="auto"/>
            <w:right w:val="none" w:sz="0" w:space="0" w:color="auto"/>
          </w:divBdr>
        </w:div>
      </w:divsChild>
    </w:div>
    <w:div w:id="151222436">
      <w:bodyDiv w:val="1"/>
      <w:marLeft w:val="0"/>
      <w:marRight w:val="0"/>
      <w:marTop w:val="0"/>
      <w:marBottom w:val="0"/>
      <w:divBdr>
        <w:top w:val="none" w:sz="0" w:space="0" w:color="auto"/>
        <w:left w:val="none" w:sz="0" w:space="0" w:color="auto"/>
        <w:bottom w:val="none" w:sz="0" w:space="0" w:color="auto"/>
        <w:right w:val="none" w:sz="0" w:space="0" w:color="auto"/>
      </w:divBdr>
    </w:div>
    <w:div w:id="153033918">
      <w:bodyDiv w:val="1"/>
      <w:marLeft w:val="0"/>
      <w:marRight w:val="0"/>
      <w:marTop w:val="0"/>
      <w:marBottom w:val="0"/>
      <w:divBdr>
        <w:top w:val="none" w:sz="0" w:space="0" w:color="auto"/>
        <w:left w:val="none" w:sz="0" w:space="0" w:color="auto"/>
        <w:bottom w:val="none" w:sz="0" w:space="0" w:color="auto"/>
        <w:right w:val="none" w:sz="0" w:space="0" w:color="auto"/>
      </w:divBdr>
    </w:div>
    <w:div w:id="224534140">
      <w:bodyDiv w:val="1"/>
      <w:marLeft w:val="0"/>
      <w:marRight w:val="0"/>
      <w:marTop w:val="0"/>
      <w:marBottom w:val="0"/>
      <w:divBdr>
        <w:top w:val="none" w:sz="0" w:space="0" w:color="auto"/>
        <w:left w:val="none" w:sz="0" w:space="0" w:color="auto"/>
        <w:bottom w:val="none" w:sz="0" w:space="0" w:color="auto"/>
        <w:right w:val="none" w:sz="0" w:space="0" w:color="auto"/>
      </w:divBdr>
    </w:div>
    <w:div w:id="892694482">
      <w:bodyDiv w:val="1"/>
      <w:marLeft w:val="0"/>
      <w:marRight w:val="0"/>
      <w:marTop w:val="0"/>
      <w:marBottom w:val="0"/>
      <w:divBdr>
        <w:top w:val="none" w:sz="0" w:space="0" w:color="auto"/>
        <w:left w:val="none" w:sz="0" w:space="0" w:color="auto"/>
        <w:bottom w:val="none" w:sz="0" w:space="0" w:color="auto"/>
        <w:right w:val="none" w:sz="0" w:space="0" w:color="auto"/>
      </w:divBdr>
    </w:div>
    <w:div w:id="911549093">
      <w:bodyDiv w:val="1"/>
      <w:marLeft w:val="0"/>
      <w:marRight w:val="0"/>
      <w:marTop w:val="0"/>
      <w:marBottom w:val="0"/>
      <w:divBdr>
        <w:top w:val="none" w:sz="0" w:space="0" w:color="auto"/>
        <w:left w:val="none" w:sz="0" w:space="0" w:color="auto"/>
        <w:bottom w:val="none" w:sz="0" w:space="0" w:color="auto"/>
        <w:right w:val="none" w:sz="0" w:space="0" w:color="auto"/>
      </w:divBdr>
    </w:div>
    <w:div w:id="945768441">
      <w:bodyDiv w:val="1"/>
      <w:marLeft w:val="0"/>
      <w:marRight w:val="0"/>
      <w:marTop w:val="0"/>
      <w:marBottom w:val="0"/>
      <w:divBdr>
        <w:top w:val="none" w:sz="0" w:space="0" w:color="auto"/>
        <w:left w:val="none" w:sz="0" w:space="0" w:color="auto"/>
        <w:bottom w:val="none" w:sz="0" w:space="0" w:color="auto"/>
        <w:right w:val="none" w:sz="0" w:space="0" w:color="auto"/>
      </w:divBdr>
      <w:divsChild>
        <w:div w:id="503394524">
          <w:marLeft w:val="0"/>
          <w:marRight w:val="0"/>
          <w:marTop w:val="0"/>
          <w:marBottom w:val="0"/>
          <w:divBdr>
            <w:top w:val="none" w:sz="0" w:space="0" w:color="auto"/>
            <w:left w:val="none" w:sz="0" w:space="0" w:color="auto"/>
            <w:bottom w:val="none" w:sz="0" w:space="0" w:color="auto"/>
            <w:right w:val="none" w:sz="0" w:space="0" w:color="auto"/>
          </w:divBdr>
        </w:div>
        <w:div w:id="106773957">
          <w:marLeft w:val="0"/>
          <w:marRight w:val="0"/>
          <w:marTop w:val="0"/>
          <w:marBottom w:val="0"/>
          <w:divBdr>
            <w:top w:val="none" w:sz="0" w:space="0" w:color="auto"/>
            <w:left w:val="none" w:sz="0" w:space="0" w:color="auto"/>
            <w:bottom w:val="none" w:sz="0" w:space="0" w:color="auto"/>
            <w:right w:val="none" w:sz="0" w:space="0" w:color="auto"/>
          </w:divBdr>
        </w:div>
        <w:div w:id="1542009038">
          <w:marLeft w:val="0"/>
          <w:marRight w:val="0"/>
          <w:marTop w:val="0"/>
          <w:marBottom w:val="0"/>
          <w:divBdr>
            <w:top w:val="none" w:sz="0" w:space="0" w:color="auto"/>
            <w:left w:val="none" w:sz="0" w:space="0" w:color="auto"/>
            <w:bottom w:val="none" w:sz="0" w:space="0" w:color="auto"/>
            <w:right w:val="none" w:sz="0" w:space="0" w:color="auto"/>
          </w:divBdr>
        </w:div>
        <w:div w:id="1462529381">
          <w:marLeft w:val="0"/>
          <w:marRight w:val="0"/>
          <w:marTop w:val="0"/>
          <w:marBottom w:val="0"/>
          <w:divBdr>
            <w:top w:val="none" w:sz="0" w:space="0" w:color="auto"/>
            <w:left w:val="none" w:sz="0" w:space="0" w:color="auto"/>
            <w:bottom w:val="none" w:sz="0" w:space="0" w:color="auto"/>
            <w:right w:val="none" w:sz="0" w:space="0" w:color="auto"/>
          </w:divBdr>
        </w:div>
        <w:div w:id="1581062499">
          <w:marLeft w:val="0"/>
          <w:marRight w:val="0"/>
          <w:marTop w:val="0"/>
          <w:marBottom w:val="0"/>
          <w:divBdr>
            <w:top w:val="none" w:sz="0" w:space="0" w:color="auto"/>
            <w:left w:val="none" w:sz="0" w:space="0" w:color="auto"/>
            <w:bottom w:val="none" w:sz="0" w:space="0" w:color="auto"/>
            <w:right w:val="none" w:sz="0" w:space="0" w:color="auto"/>
          </w:divBdr>
        </w:div>
        <w:div w:id="1978561842">
          <w:marLeft w:val="0"/>
          <w:marRight w:val="0"/>
          <w:marTop w:val="0"/>
          <w:marBottom w:val="0"/>
          <w:divBdr>
            <w:top w:val="none" w:sz="0" w:space="0" w:color="auto"/>
            <w:left w:val="none" w:sz="0" w:space="0" w:color="auto"/>
            <w:bottom w:val="none" w:sz="0" w:space="0" w:color="auto"/>
            <w:right w:val="none" w:sz="0" w:space="0" w:color="auto"/>
          </w:divBdr>
        </w:div>
      </w:divsChild>
    </w:div>
    <w:div w:id="984237911">
      <w:bodyDiv w:val="1"/>
      <w:marLeft w:val="0"/>
      <w:marRight w:val="0"/>
      <w:marTop w:val="0"/>
      <w:marBottom w:val="0"/>
      <w:divBdr>
        <w:top w:val="none" w:sz="0" w:space="0" w:color="auto"/>
        <w:left w:val="none" w:sz="0" w:space="0" w:color="auto"/>
        <w:bottom w:val="none" w:sz="0" w:space="0" w:color="auto"/>
        <w:right w:val="none" w:sz="0" w:space="0" w:color="auto"/>
      </w:divBdr>
    </w:div>
    <w:div w:id="994919893">
      <w:bodyDiv w:val="1"/>
      <w:marLeft w:val="0"/>
      <w:marRight w:val="0"/>
      <w:marTop w:val="0"/>
      <w:marBottom w:val="0"/>
      <w:divBdr>
        <w:top w:val="none" w:sz="0" w:space="0" w:color="auto"/>
        <w:left w:val="none" w:sz="0" w:space="0" w:color="auto"/>
        <w:bottom w:val="none" w:sz="0" w:space="0" w:color="auto"/>
        <w:right w:val="none" w:sz="0" w:space="0" w:color="auto"/>
      </w:divBdr>
    </w:div>
    <w:div w:id="1149129478">
      <w:bodyDiv w:val="1"/>
      <w:marLeft w:val="0"/>
      <w:marRight w:val="0"/>
      <w:marTop w:val="0"/>
      <w:marBottom w:val="0"/>
      <w:divBdr>
        <w:top w:val="none" w:sz="0" w:space="0" w:color="auto"/>
        <w:left w:val="none" w:sz="0" w:space="0" w:color="auto"/>
        <w:bottom w:val="none" w:sz="0" w:space="0" w:color="auto"/>
        <w:right w:val="none" w:sz="0" w:space="0" w:color="auto"/>
      </w:divBdr>
    </w:div>
    <w:div w:id="1252933104">
      <w:bodyDiv w:val="1"/>
      <w:marLeft w:val="0"/>
      <w:marRight w:val="0"/>
      <w:marTop w:val="0"/>
      <w:marBottom w:val="0"/>
      <w:divBdr>
        <w:top w:val="none" w:sz="0" w:space="0" w:color="auto"/>
        <w:left w:val="none" w:sz="0" w:space="0" w:color="auto"/>
        <w:bottom w:val="none" w:sz="0" w:space="0" w:color="auto"/>
        <w:right w:val="none" w:sz="0" w:space="0" w:color="auto"/>
      </w:divBdr>
    </w:div>
    <w:div w:id="1270550983">
      <w:bodyDiv w:val="1"/>
      <w:marLeft w:val="0"/>
      <w:marRight w:val="0"/>
      <w:marTop w:val="0"/>
      <w:marBottom w:val="0"/>
      <w:divBdr>
        <w:top w:val="none" w:sz="0" w:space="0" w:color="auto"/>
        <w:left w:val="none" w:sz="0" w:space="0" w:color="auto"/>
        <w:bottom w:val="none" w:sz="0" w:space="0" w:color="auto"/>
        <w:right w:val="none" w:sz="0" w:space="0" w:color="auto"/>
      </w:divBdr>
    </w:div>
    <w:div w:id="1358577679">
      <w:bodyDiv w:val="1"/>
      <w:marLeft w:val="0"/>
      <w:marRight w:val="0"/>
      <w:marTop w:val="0"/>
      <w:marBottom w:val="0"/>
      <w:divBdr>
        <w:top w:val="none" w:sz="0" w:space="0" w:color="auto"/>
        <w:left w:val="none" w:sz="0" w:space="0" w:color="auto"/>
        <w:bottom w:val="none" w:sz="0" w:space="0" w:color="auto"/>
        <w:right w:val="none" w:sz="0" w:space="0" w:color="auto"/>
      </w:divBdr>
      <w:divsChild>
        <w:div w:id="285814950">
          <w:marLeft w:val="0"/>
          <w:marRight w:val="0"/>
          <w:marTop w:val="0"/>
          <w:marBottom w:val="0"/>
          <w:divBdr>
            <w:top w:val="none" w:sz="0" w:space="0" w:color="auto"/>
            <w:left w:val="none" w:sz="0" w:space="0" w:color="auto"/>
            <w:bottom w:val="none" w:sz="0" w:space="0" w:color="auto"/>
            <w:right w:val="none" w:sz="0" w:space="0" w:color="auto"/>
          </w:divBdr>
        </w:div>
        <w:div w:id="1360739041">
          <w:marLeft w:val="0"/>
          <w:marRight w:val="0"/>
          <w:marTop w:val="0"/>
          <w:marBottom w:val="0"/>
          <w:divBdr>
            <w:top w:val="none" w:sz="0" w:space="0" w:color="auto"/>
            <w:left w:val="none" w:sz="0" w:space="0" w:color="auto"/>
            <w:bottom w:val="none" w:sz="0" w:space="0" w:color="auto"/>
            <w:right w:val="none" w:sz="0" w:space="0" w:color="auto"/>
          </w:divBdr>
        </w:div>
      </w:divsChild>
    </w:div>
    <w:div w:id="1586184779">
      <w:bodyDiv w:val="1"/>
      <w:marLeft w:val="0"/>
      <w:marRight w:val="0"/>
      <w:marTop w:val="0"/>
      <w:marBottom w:val="0"/>
      <w:divBdr>
        <w:top w:val="none" w:sz="0" w:space="0" w:color="auto"/>
        <w:left w:val="none" w:sz="0" w:space="0" w:color="auto"/>
        <w:bottom w:val="none" w:sz="0" w:space="0" w:color="auto"/>
        <w:right w:val="none" w:sz="0" w:space="0" w:color="auto"/>
      </w:divBdr>
    </w:div>
    <w:div w:id="1615744509">
      <w:bodyDiv w:val="1"/>
      <w:marLeft w:val="0"/>
      <w:marRight w:val="0"/>
      <w:marTop w:val="0"/>
      <w:marBottom w:val="0"/>
      <w:divBdr>
        <w:top w:val="none" w:sz="0" w:space="0" w:color="auto"/>
        <w:left w:val="none" w:sz="0" w:space="0" w:color="auto"/>
        <w:bottom w:val="none" w:sz="0" w:space="0" w:color="auto"/>
        <w:right w:val="none" w:sz="0" w:space="0" w:color="auto"/>
      </w:divBdr>
    </w:div>
    <w:div w:id="1661226813">
      <w:bodyDiv w:val="1"/>
      <w:marLeft w:val="0"/>
      <w:marRight w:val="0"/>
      <w:marTop w:val="0"/>
      <w:marBottom w:val="0"/>
      <w:divBdr>
        <w:top w:val="none" w:sz="0" w:space="0" w:color="auto"/>
        <w:left w:val="none" w:sz="0" w:space="0" w:color="auto"/>
        <w:bottom w:val="none" w:sz="0" w:space="0" w:color="auto"/>
        <w:right w:val="none" w:sz="0" w:space="0" w:color="auto"/>
      </w:divBdr>
    </w:div>
    <w:div w:id="1664041790">
      <w:bodyDiv w:val="1"/>
      <w:marLeft w:val="0"/>
      <w:marRight w:val="0"/>
      <w:marTop w:val="0"/>
      <w:marBottom w:val="0"/>
      <w:divBdr>
        <w:top w:val="none" w:sz="0" w:space="0" w:color="auto"/>
        <w:left w:val="none" w:sz="0" w:space="0" w:color="auto"/>
        <w:bottom w:val="none" w:sz="0" w:space="0" w:color="auto"/>
        <w:right w:val="none" w:sz="0" w:space="0" w:color="auto"/>
      </w:divBdr>
    </w:div>
    <w:div w:id="1777678128">
      <w:bodyDiv w:val="1"/>
      <w:marLeft w:val="0"/>
      <w:marRight w:val="0"/>
      <w:marTop w:val="0"/>
      <w:marBottom w:val="0"/>
      <w:divBdr>
        <w:top w:val="none" w:sz="0" w:space="0" w:color="auto"/>
        <w:left w:val="none" w:sz="0" w:space="0" w:color="auto"/>
        <w:bottom w:val="none" w:sz="0" w:space="0" w:color="auto"/>
        <w:right w:val="none" w:sz="0" w:space="0" w:color="auto"/>
      </w:divBdr>
    </w:div>
    <w:div w:id="1828399080">
      <w:bodyDiv w:val="1"/>
      <w:marLeft w:val="0"/>
      <w:marRight w:val="0"/>
      <w:marTop w:val="0"/>
      <w:marBottom w:val="0"/>
      <w:divBdr>
        <w:top w:val="none" w:sz="0" w:space="0" w:color="auto"/>
        <w:left w:val="none" w:sz="0" w:space="0" w:color="auto"/>
        <w:bottom w:val="none" w:sz="0" w:space="0" w:color="auto"/>
        <w:right w:val="none" w:sz="0" w:space="0" w:color="auto"/>
      </w:divBdr>
    </w:div>
    <w:div w:id="1973709880">
      <w:bodyDiv w:val="1"/>
      <w:marLeft w:val="0"/>
      <w:marRight w:val="0"/>
      <w:marTop w:val="0"/>
      <w:marBottom w:val="0"/>
      <w:divBdr>
        <w:top w:val="none" w:sz="0" w:space="0" w:color="auto"/>
        <w:left w:val="none" w:sz="0" w:space="0" w:color="auto"/>
        <w:bottom w:val="none" w:sz="0" w:space="0" w:color="auto"/>
        <w:right w:val="none" w:sz="0" w:space="0" w:color="auto"/>
      </w:divBdr>
    </w:div>
    <w:div w:id="1994403971">
      <w:bodyDiv w:val="1"/>
      <w:marLeft w:val="0"/>
      <w:marRight w:val="0"/>
      <w:marTop w:val="0"/>
      <w:marBottom w:val="0"/>
      <w:divBdr>
        <w:top w:val="none" w:sz="0" w:space="0" w:color="auto"/>
        <w:left w:val="none" w:sz="0" w:space="0" w:color="auto"/>
        <w:bottom w:val="none" w:sz="0" w:space="0" w:color="auto"/>
        <w:right w:val="none" w:sz="0" w:space="0" w:color="auto"/>
      </w:divBdr>
    </w:div>
    <w:div w:id="202154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D3C61-B481-450E-80FD-8365F7613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2878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Hannelore Tempfli</dc:creator>
  <cp:keywords/>
  <dc:description/>
  <cp:lastModifiedBy>Andreas Jüngling</cp:lastModifiedBy>
  <cp:revision>2</cp:revision>
  <cp:lastPrinted>2020-07-01T15:51:00Z</cp:lastPrinted>
  <dcterms:created xsi:type="dcterms:W3CDTF">2021-02-15T15:14:00Z</dcterms:created>
  <dcterms:modified xsi:type="dcterms:W3CDTF">2021-02-15T15:14:00Z</dcterms:modified>
</cp:coreProperties>
</file>