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1CF1E" w14:textId="1891717E" w:rsidR="00EF22D9" w:rsidRDefault="00E7042C" w:rsidP="00EF22D9">
      <w:pPr>
        <w:rPr>
          <w:rFonts w:ascii="Arial" w:hAnsi="Arial" w:cs="Arial"/>
          <w:lang w:val="en-US"/>
        </w:rPr>
      </w:pPr>
      <w:r>
        <w:rPr>
          <w:rFonts w:ascii="Arial" w:hAnsi="Arial" w:cs="Arial"/>
          <w:lang w:val="en-US"/>
        </w:rPr>
        <w:t>December</w:t>
      </w:r>
      <w:r w:rsidR="006371C5">
        <w:rPr>
          <w:rFonts w:ascii="Arial" w:hAnsi="Arial" w:cs="Arial"/>
          <w:lang w:val="en-US"/>
        </w:rPr>
        <w:t xml:space="preserve"> </w:t>
      </w:r>
      <w:r>
        <w:rPr>
          <w:rFonts w:ascii="Arial" w:hAnsi="Arial" w:cs="Arial"/>
          <w:lang w:val="en-US"/>
        </w:rPr>
        <w:t>7</w:t>
      </w:r>
      <w:r w:rsidR="00225BCC" w:rsidRPr="00225BCC">
        <w:rPr>
          <w:rFonts w:ascii="Arial" w:hAnsi="Arial" w:cs="Arial"/>
          <w:vertAlign w:val="superscript"/>
          <w:lang w:val="en-US"/>
        </w:rPr>
        <w:t>th</w:t>
      </w:r>
      <w:r w:rsidR="00943353" w:rsidRPr="00943353">
        <w:rPr>
          <w:rFonts w:ascii="Arial" w:hAnsi="Arial" w:cs="Arial"/>
          <w:lang w:val="en-US"/>
        </w:rPr>
        <w:t>,</w:t>
      </w:r>
      <w:r w:rsidR="00EF22D9" w:rsidRPr="00943353">
        <w:rPr>
          <w:rFonts w:ascii="Arial" w:hAnsi="Arial" w:cs="Arial"/>
          <w:lang w:val="en-US"/>
        </w:rPr>
        <w:t xml:space="preserve"> 2020</w:t>
      </w:r>
      <w:r w:rsidR="00EF22D9" w:rsidRPr="00D2246E">
        <w:rPr>
          <w:rFonts w:ascii="Arial" w:hAnsi="Arial" w:cs="Arial"/>
          <w:lang w:val="en-US"/>
        </w:rPr>
        <w:t xml:space="preserve"> </w:t>
      </w:r>
    </w:p>
    <w:p w14:paraId="524522A2" w14:textId="77777777" w:rsidR="0073154B" w:rsidRDefault="0073154B" w:rsidP="00EF22D9">
      <w:pPr>
        <w:rPr>
          <w:rFonts w:ascii="Arial" w:hAnsi="Arial" w:cs="Arial"/>
          <w:lang w:val="en-US"/>
        </w:rPr>
      </w:pPr>
    </w:p>
    <w:p w14:paraId="0D54A882" w14:textId="39D0C186" w:rsidR="009475B2" w:rsidRDefault="0073154B" w:rsidP="00EF22D9">
      <w:pPr>
        <w:rPr>
          <w:rFonts w:ascii="Arial" w:hAnsi="Arial" w:cs="Arial"/>
          <w:color w:val="FF0000"/>
          <w:sz w:val="32"/>
          <w:szCs w:val="32"/>
          <w:lang w:val="en-US"/>
        </w:rPr>
      </w:pPr>
      <w:r w:rsidRPr="00225BCC">
        <w:rPr>
          <w:rFonts w:ascii="Arial" w:hAnsi="Arial" w:cs="Arial"/>
          <w:color w:val="FF0000"/>
          <w:sz w:val="32"/>
          <w:szCs w:val="32"/>
          <w:lang w:val="en-US"/>
        </w:rPr>
        <w:t xml:space="preserve">AEC Europe </w:t>
      </w:r>
      <w:r w:rsidR="00023852" w:rsidRPr="00225BCC">
        <w:rPr>
          <w:rFonts w:ascii="Arial" w:hAnsi="Arial" w:cs="Arial"/>
          <w:color w:val="FF0000"/>
          <w:sz w:val="32"/>
          <w:szCs w:val="32"/>
          <w:lang w:val="en-US"/>
        </w:rPr>
        <w:t>|</w:t>
      </w:r>
      <w:r w:rsidRPr="00225BCC">
        <w:rPr>
          <w:rFonts w:ascii="Arial" w:hAnsi="Arial" w:cs="Arial"/>
          <w:color w:val="FF0000"/>
          <w:sz w:val="32"/>
          <w:szCs w:val="32"/>
          <w:lang w:val="en-US"/>
        </w:rPr>
        <w:t xml:space="preserve"> </w:t>
      </w:r>
      <w:r w:rsidR="002F3895" w:rsidRPr="00225BCC">
        <w:rPr>
          <w:rFonts w:ascii="Arial" w:hAnsi="Arial" w:cs="Arial"/>
          <w:color w:val="FF0000"/>
          <w:sz w:val="32"/>
          <w:szCs w:val="32"/>
          <w:lang w:val="en-US"/>
        </w:rPr>
        <w:t xml:space="preserve">Dodge and RAM </w:t>
      </w:r>
      <w:r w:rsidR="0083752E" w:rsidRPr="00225BCC">
        <w:rPr>
          <w:rFonts w:ascii="Arial" w:hAnsi="Arial" w:cs="Arial"/>
          <w:color w:val="FF0000"/>
          <w:sz w:val="32"/>
          <w:szCs w:val="32"/>
          <w:lang w:val="en-US"/>
        </w:rPr>
        <w:t xml:space="preserve">| </w:t>
      </w:r>
      <w:r w:rsidR="0043559F" w:rsidRPr="0043559F">
        <w:rPr>
          <w:rFonts w:ascii="Arial" w:hAnsi="Arial" w:cs="Arial"/>
          <w:color w:val="FF0000"/>
          <w:sz w:val="32"/>
          <w:szCs w:val="32"/>
          <w:lang w:val="en-US"/>
        </w:rPr>
        <w:t xml:space="preserve">Official Importer AEC Europe presents 2021 model line-up for Dodge and RAM vehicles, introducing updates </w:t>
      </w:r>
      <w:r w:rsidR="00EE71DE">
        <w:rPr>
          <w:rFonts w:ascii="Arial" w:hAnsi="Arial" w:cs="Arial"/>
          <w:color w:val="FF0000"/>
          <w:sz w:val="32"/>
          <w:szCs w:val="32"/>
          <w:lang w:val="en-US"/>
        </w:rPr>
        <w:t>for</w:t>
      </w:r>
      <w:r w:rsidR="0043559F" w:rsidRPr="0043559F">
        <w:rPr>
          <w:rFonts w:ascii="Arial" w:hAnsi="Arial" w:cs="Arial"/>
          <w:color w:val="FF0000"/>
          <w:sz w:val="32"/>
          <w:szCs w:val="32"/>
          <w:lang w:val="en-US"/>
        </w:rPr>
        <w:t xml:space="preserve"> the entire portfolio</w:t>
      </w:r>
    </w:p>
    <w:p w14:paraId="2FF494F5" w14:textId="77777777" w:rsidR="00225BCC" w:rsidRPr="00225BCC" w:rsidRDefault="00225BCC" w:rsidP="00EF22D9">
      <w:pPr>
        <w:rPr>
          <w:rFonts w:ascii="Arial" w:hAnsi="Arial" w:cs="Arial"/>
          <w:color w:val="FF0000"/>
          <w:sz w:val="32"/>
          <w:szCs w:val="32"/>
          <w:lang w:val="en-US"/>
        </w:rPr>
      </w:pPr>
    </w:p>
    <w:p w14:paraId="65F7F847" w14:textId="5DAE7318" w:rsidR="0090231C" w:rsidRDefault="00F00694" w:rsidP="0043559F">
      <w:pPr>
        <w:jc w:val="center"/>
      </w:pPr>
      <w:r>
        <w:rPr>
          <w:noProof/>
        </w:rPr>
        <w:drawing>
          <wp:inline distT="0" distB="0" distL="0" distR="0" wp14:anchorId="27FFE1F0" wp14:editId="53F0F331">
            <wp:extent cx="6267450" cy="4171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0" cy="4171950"/>
                    </a:xfrm>
                    <a:prstGeom prst="rect">
                      <a:avLst/>
                    </a:prstGeom>
                    <a:noFill/>
                    <a:ln>
                      <a:noFill/>
                    </a:ln>
                  </pic:spPr>
                </pic:pic>
              </a:graphicData>
            </a:graphic>
          </wp:inline>
        </w:drawing>
      </w:r>
    </w:p>
    <w:p w14:paraId="2CF0A534" w14:textId="77777777" w:rsidR="009475B2" w:rsidRDefault="009475B2" w:rsidP="5D6AD3B2">
      <w:pPr>
        <w:rPr>
          <w:rFonts w:ascii="Arial" w:hAnsi="Arial" w:cs="Arial"/>
          <w:b/>
          <w:bCs/>
          <w:highlight w:val="yellow"/>
          <w:lang w:val="en-CA"/>
        </w:rPr>
      </w:pPr>
    </w:p>
    <w:p w14:paraId="683BC241" w14:textId="70D5804B" w:rsidR="0043559F" w:rsidRDefault="00225BCC" w:rsidP="0043559F">
      <w:pPr>
        <w:rPr>
          <w:rFonts w:ascii="Arial" w:hAnsi="Arial" w:cs="Arial"/>
          <w:b/>
          <w:bCs/>
          <w:lang w:val="en-US"/>
        </w:rPr>
      </w:pPr>
      <w:r>
        <w:rPr>
          <w:rFonts w:ascii="Arial" w:hAnsi="Arial" w:cs="Arial"/>
          <w:b/>
          <w:bCs/>
          <w:lang w:val="en-US"/>
        </w:rPr>
        <w:t>AEC Europe, official Dodge/RAM importer in the EU/EFTA</w:t>
      </w:r>
      <w:r w:rsidR="0043559F">
        <w:rPr>
          <w:rFonts w:ascii="Arial" w:hAnsi="Arial" w:cs="Arial"/>
          <w:b/>
          <w:bCs/>
          <w:lang w:val="en-US"/>
        </w:rPr>
        <w:t xml:space="preserve"> </w:t>
      </w:r>
      <w:r w:rsidR="0043559F" w:rsidRPr="000A7AA7">
        <w:rPr>
          <w:rFonts w:ascii="Arial" w:hAnsi="Arial" w:cs="Arial"/>
          <w:b/>
          <w:bCs/>
          <w:lang w:val="en-US"/>
        </w:rPr>
        <w:t>presents 2021 model lineup for Dodge and RAM vehicles, introducing updates within the entire portfolio</w:t>
      </w:r>
      <w:r w:rsidR="0043559F">
        <w:rPr>
          <w:rFonts w:ascii="Arial" w:hAnsi="Arial" w:cs="Arial"/>
          <w:b/>
          <w:bCs/>
          <w:lang w:val="en-US"/>
        </w:rPr>
        <w:t xml:space="preserve"> as well as new models within the Dodge portfolio</w:t>
      </w:r>
    </w:p>
    <w:p w14:paraId="12F3CC95" w14:textId="2DFC37D6" w:rsidR="0043559F" w:rsidRDefault="0043559F" w:rsidP="0043559F">
      <w:pPr>
        <w:rPr>
          <w:rFonts w:ascii="Arial" w:hAnsi="Arial" w:cs="Arial"/>
          <w:b/>
          <w:bCs/>
          <w:lang w:val="en-US"/>
        </w:rPr>
      </w:pPr>
    </w:p>
    <w:p w14:paraId="7CFE9F0C" w14:textId="20F43200" w:rsidR="0043559F" w:rsidRPr="0043559F" w:rsidRDefault="0043559F" w:rsidP="0043559F">
      <w:pPr>
        <w:pStyle w:val="paragraph"/>
        <w:numPr>
          <w:ilvl w:val="0"/>
          <w:numId w:val="28"/>
        </w:numPr>
        <w:shd w:val="clear" w:color="auto" w:fill="FFFFFF"/>
        <w:spacing w:before="0" w:beforeAutospacing="0" w:after="0" w:afterAutospacing="0"/>
        <w:textAlignment w:val="baseline"/>
        <w:rPr>
          <w:rFonts w:ascii="Arial" w:hAnsi="Arial" w:cs="Arial"/>
          <w:b/>
          <w:bCs/>
          <w:sz w:val="22"/>
          <w:szCs w:val="22"/>
          <w:lang w:val="en-US"/>
        </w:rPr>
      </w:pPr>
      <w:r w:rsidRPr="0043559F">
        <w:rPr>
          <w:rStyle w:val="normaltextrun"/>
          <w:rFonts w:ascii="Arial" w:hAnsi="Arial" w:cs="Arial"/>
          <w:b/>
          <w:bCs/>
          <w:color w:val="000000"/>
          <w:sz w:val="22"/>
          <w:szCs w:val="22"/>
          <w:lang w:val="en-US"/>
        </w:rPr>
        <w:t>Six instead of five trim levels for RAM 1500</w:t>
      </w:r>
      <w:r w:rsidRPr="0043559F">
        <w:rPr>
          <w:rStyle w:val="eop"/>
          <w:rFonts w:ascii="Arial" w:hAnsi="Arial" w:cs="Arial"/>
          <w:b/>
          <w:bCs/>
          <w:color w:val="000000"/>
          <w:sz w:val="22"/>
          <w:szCs w:val="22"/>
          <w:lang w:val="en-US"/>
        </w:rPr>
        <w:t> </w:t>
      </w:r>
    </w:p>
    <w:p w14:paraId="53682FB1" w14:textId="77777777" w:rsidR="0043559F" w:rsidRPr="0043559F" w:rsidRDefault="0043559F" w:rsidP="0043559F">
      <w:pPr>
        <w:pStyle w:val="paragraph"/>
        <w:numPr>
          <w:ilvl w:val="0"/>
          <w:numId w:val="28"/>
        </w:numPr>
        <w:shd w:val="clear" w:color="auto" w:fill="FFFFFF"/>
        <w:spacing w:before="0" w:beforeAutospacing="0" w:after="0" w:afterAutospacing="0"/>
        <w:textAlignment w:val="baseline"/>
        <w:rPr>
          <w:rFonts w:ascii="Arial" w:hAnsi="Arial" w:cs="Arial"/>
          <w:b/>
          <w:bCs/>
          <w:sz w:val="22"/>
          <w:szCs w:val="22"/>
          <w:lang w:val="en-US"/>
        </w:rPr>
      </w:pPr>
      <w:r w:rsidRPr="0043559F">
        <w:rPr>
          <w:rStyle w:val="normaltextrun"/>
          <w:rFonts w:ascii="Arial" w:hAnsi="Arial" w:cs="Arial"/>
          <w:b/>
          <w:bCs/>
          <w:color w:val="000000"/>
          <w:sz w:val="22"/>
          <w:szCs w:val="22"/>
          <w:lang w:val="en-US"/>
        </w:rPr>
        <w:t>New features for RAM 1500 and Dodge Durango</w:t>
      </w:r>
    </w:p>
    <w:p w14:paraId="6403E305" w14:textId="5EFA6BF2" w:rsidR="0043559F" w:rsidRPr="0043559F" w:rsidRDefault="0043559F" w:rsidP="0043559F">
      <w:pPr>
        <w:pStyle w:val="paragraph"/>
        <w:numPr>
          <w:ilvl w:val="0"/>
          <w:numId w:val="28"/>
        </w:numPr>
        <w:shd w:val="clear" w:color="auto" w:fill="FFFFFF"/>
        <w:spacing w:before="0" w:beforeAutospacing="0" w:after="0" w:afterAutospacing="0"/>
        <w:textAlignment w:val="baseline"/>
        <w:rPr>
          <w:rFonts w:ascii="Arial" w:hAnsi="Arial" w:cs="Arial"/>
          <w:b/>
          <w:bCs/>
          <w:sz w:val="22"/>
          <w:szCs w:val="22"/>
          <w:lang w:val="en-US"/>
        </w:rPr>
      </w:pPr>
      <w:r w:rsidRPr="0043559F">
        <w:rPr>
          <w:rStyle w:val="normaltextrun"/>
          <w:rFonts w:ascii="Arial" w:hAnsi="Arial" w:cs="Arial"/>
          <w:b/>
          <w:bCs/>
          <w:color w:val="000000"/>
          <w:sz w:val="22"/>
          <w:szCs w:val="22"/>
          <w:lang w:val="en-US"/>
        </w:rPr>
        <w:t xml:space="preserve">Dodge Charger SRT Hellcat Redeye (808 metric horsepower) most powerful </w:t>
      </w:r>
      <w:r w:rsidRPr="0043559F">
        <w:rPr>
          <w:rStyle w:val="normaltextrun"/>
          <w:rFonts w:ascii="Arial" w:hAnsi="Arial" w:cs="Arial"/>
          <w:b/>
          <w:bCs/>
          <w:color w:val="000000"/>
          <w:sz w:val="22"/>
          <w:szCs w:val="22"/>
          <w:lang w:val="en-US"/>
        </w:rPr>
        <w:br/>
        <w:t>production sedan in the world</w:t>
      </w:r>
    </w:p>
    <w:p w14:paraId="04290FFC" w14:textId="3F06DAD9" w:rsidR="0043559F" w:rsidRPr="0043559F" w:rsidRDefault="0043559F" w:rsidP="0043559F">
      <w:pPr>
        <w:pStyle w:val="paragraph"/>
        <w:numPr>
          <w:ilvl w:val="0"/>
          <w:numId w:val="28"/>
        </w:numPr>
        <w:shd w:val="clear" w:color="auto" w:fill="FFFFFF"/>
        <w:spacing w:before="0" w:beforeAutospacing="0" w:after="0" w:afterAutospacing="0"/>
        <w:textAlignment w:val="baseline"/>
        <w:rPr>
          <w:rFonts w:ascii="Arial" w:hAnsi="Arial" w:cs="Arial"/>
          <w:b/>
          <w:bCs/>
          <w:sz w:val="22"/>
          <w:szCs w:val="22"/>
          <w:lang w:val="en-US"/>
        </w:rPr>
      </w:pPr>
      <w:r w:rsidRPr="0043559F">
        <w:rPr>
          <w:rStyle w:val="normaltextrun"/>
          <w:rFonts w:ascii="Arial" w:hAnsi="Arial" w:cs="Arial"/>
          <w:b/>
          <w:bCs/>
          <w:color w:val="000000"/>
          <w:sz w:val="22"/>
          <w:szCs w:val="22"/>
          <w:lang w:val="en-US"/>
        </w:rPr>
        <w:t>Dodge Durango SRT Hellcat (717 metric horsepower) most powerful seven-seater in the world</w:t>
      </w:r>
    </w:p>
    <w:p w14:paraId="1AD92B7F" w14:textId="77777777" w:rsidR="009475B2" w:rsidRDefault="009475B2" w:rsidP="00805851">
      <w:pPr>
        <w:rPr>
          <w:rFonts w:ascii="Arial" w:hAnsi="Arial" w:cs="Arial"/>
          <w:b/>
          <w:bCs/>
          <w:lang w:val="en-CA"/>
        </w:rPr>
      </w:pPr>
    </w:p>
    <w:p w14:paraId="6887FE40" w14:textId="4766919E" w:rsidR="0043559F" w:rsidRDefault="0043559F" w:rsidP="0043559F">
      <w:pPr>
        <w:rPr>
          <w:rFonts w:ascii="Arial" w:hAnsi="Arial" w:cs="Arial"/>
          <w:lang w:val="en-US"/>
        </w:rPr>
      </w:pPr>
      <w:r w:rsidRPr="000A7AA7">
        <w:rPr>
          <w:rFonts w:ascii="Arial" w:hAnsi="Arial" w:cs="Arial"/>
          <w:lang w:val="en-US"/>
        </w:rPr>
        <w:t>As 2021 is approaching fast, AEC Europe is now offering the newly revised models, bringing even more style, practicality, excitement, and diversity to the RAM and Dodge line-up</w:t>
      </w:r>
      <w:r w:rsidR="009F18CA">
        <w:rPr>
          <w:rFonts w:ascii="Arial" w:hAnsi="Arial" w:cs="Arial"/>
          <w:lang w:val="en-US"/>
        </w:rPr>
        <w:t>.</w:t>
      </w:r>
      <w:r w:rsidRPr="000A7AA7">
        <w:rPr>
          <w:rFonts w:ascii="Arial" w:hAnsi="Arial" w:cs="Arial"/>
          <w:lang w:val="en-US"/>
        </w:rPr>
        <w:t xml:space="preserve"> </w:t>
      </w:r>
      <w:r w:rsidR="009F18CA">
        <w:rPr>
          <w:rFonts w:ascii="Arial" w:hAnsi="Arial" w:cs="Arial"/>
          <w:lang w:val="en-US"/>
        </w:rPr>
        <w:t xml:space="preserve">The first vehicles </w:t>
      </w:r>
      <w:r w:rsidR="00AF3448">
        <w:rPr>
          <w:rFonts w:ascii="Arial" w:hAnsi="Arial" w:cs="Arial"/>
          <w:lang w:val="en-US"/>
        </w:rPr>
        <w:t xml:space="preserve">have arrived and are being prepared </w:t>
      </w:r>
      <w:r w:rsidR="001843FE">
        <w:rPr>
          <w:rFonts w:ascii="Arial" w:hAnsi="Arial" w:cs="Arial"/>
          <w:lang w:val="en-US"/>
        </w:rPr>
        <w:t>for delivery in AEC’s European Logistics Hub in Antwerp.</w:t>
      </w:r>
    </w:p>
    <w:p w14:paraId="07F62EA7" w14:textId="77777777" w:rsidR="0043559F" w:rsidRPr="000A7AA7" w:rsidRDefault="0043559F" w:rsidP="0043559F">
      <w:pPr>
        <w:rPr>
          <w:rFonts w:ascii="Arial" w:hAnsi="Arial" w:cs="Arial"/>
          <w:lang w:val="en-US"/>
        </w:rPr>
      </w:pPr>
    </w:p>
    <w:p w14:paraId="2DCF0773" w14:textId="13FF599E" w:rsidR="0043559F" w:rsidRDefault="0043559F" w:rsidP="009F18CA">
      <w:pPr>
        <w:rPr>
          <w:rFonts w:ascii="Arial" w:hAnsi="Arial" w:cs="Arial"/>
          <w:lang w:val="en-US"/>
        </w:rPr>
      </w:pPr>
      <w:r w:rsidRPr="000A7AA7">
        <w:rPr>
          <w:rFonts w:ascii="Arial" w:hAnsi="Arial" w:cs="Arial"/>
          <w:lang w:val="en-US"/>
        </w:rPr>
        <w:lastRenderedPageBreak/>
        <w:t>With consecutive record-breaking success in sales and customer satisfaction, the 2021 models are tweaked to be even more appealing to a larger variety of drivers.</w:t>
      </w:r>
    </w:p>
    <w:p w14:paraId="461DB93F" w14:textId="77777777" w:rsidR="009F18CA" w:rsidRDefault="009F18CA" w:rsidP="009F18CA">
      <w:pPr>
        <w:rPr>
          <w:rFonts w:ascii="Arial" w:hAnsi="Arial" w:cs="Arial"/>
          <w:lang w:val="en-US"/>
        </w:rPr>
      </w:pPr>
    </w:p>
    <w:p w14:paraId="464910FD" w14:textId="7F777D34" w:rsidR="0043559F" w:rsidRDefault="0043559F" w:rsidP="0043559F">
      <w:pPr>
        <w:rPr>
          <w:rFonts w:ascii="Arial" w:hAnsi="Arial" w:cs="Arial"/>
          <w:lang w:val="en-US"/>
        </w:rPr>
      </w:pPr>
      <w:r w:rsidRPr="000A7AA7">
        <w:rPr>
          <w:rFonts w:ascii="Arial" w:hAnsi="Arial" w:cs="Arial"/>
          <w:lang w:val="en-US"/>
        </w:rPr>
        <w:t>The RAM 1500 family will be offered in six different trim levels rather than 2020’s five trim level range. Due to the exceptional success of this year’s RAM 1500 Sport, it now ranges under the Laramie moniker while still being the most economical choice. The 2021 trim levels are:</w:t>
      </w:r>
    </w:p>
    <w:p w14:paraId="260B2EED" w14:textId="77777777" w:rsidR="009F18CA" w:rsidRPr="000A7AA7" w:rsidRDefault="009F18CA" w:rsidP="0043559F">
      <w:pPr>
        <w:rPr>
          <w:rFonts w:ascii="Arial" w:hAnsi="Arial" w:cs="Arial"/>
          <w:lang w:val="en-US"/>
        </w:rPr>
      </w:pPr>
    </w:p>
    <w:p w14:paraId="7C1D8A01"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RAM 1500 Laramie Sport</w:t>
      </w:r>
    </w:p>
    <w:p w14:paraId="14444F3D"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RAM 1500 Laramie Night</w:t>
      </w:r>
    </w:p>
    <w:p w14:paraId="1BA088D7"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RAM 1500 Rebel</w:t>
      </w:r>
    </w:p>
    <w:p w14:paraId="78AE63FD"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RAM 1500 Longhorn</w:t>
      </w:r>
    </w:p>
    <w:p w14:paraId="553ED07A"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RAM 1500 Limited</w:t>
      </w:r>
    </w:p>
    <w:p w14:paraId="65D0C3FE" w14:textId="4804511B" w:rsidR="0043559F" w:rsidRPr="000A7AA7" w:rsidRDefault="00FC0159" w:rsidP="0043559F">
      <w:pPr>
        <w:pStyle w:val="Listenabsatz"/>
        <w:numPr>
          <w:ilvl w:val="0"/>
          <w:numId w:val="29"/>
        </w:numPr>
        <w:spacing w:after="160" w:line="259" w:lineRule="auto"/>
        <w:contextualSpacing/>
        <w:rPr>
          <w:rFonts w:ascii="Arial" w:hAnsi="Arial" w:cs="Arial"/>
          <w:lang w:val="en-US"/>
        </w:rPr>
      </w:pPr>
      <w:r>
        <w:rPr>
          <w:rFonts w:ascii="Arial" w:hAnsi="Arial" w:cs="Arial"/>
          <w:lang w:val="en-US"/>
        </w:rPr>
        <w:t xml:space="preserve">New </w:t>
      </w:r>
      <w:r w:rsidR="0043559F" w:rsidRPr="000A7AA7">
        <w:rPr>
          <w:rFonts w:ascii="Arial" w:hAnsi="Arial" w:cs="Arial"/>
          <w:lang w:val="en-US"/>
        </w:rPr>
        <w:t>RAM 1500 Limited Night</w:t>
      </w:r>
    </w:p>
    <w:p w14:paraId="14FBC1CA" w14:textId="1613F778" w:rsidR="0043559F" w:rsidRDefault="009F18CA" w:rsidP="0043559F">
      <w:pPr>
        <w:rPr>
          <w:rFonts w:ascii="Arial" w:hAnsi="Arial" w:cs="Arial"/>
          <w:lang w:val="en-US"/>
        </w:rPr>
      </w:pPr>
      <w:r>
        <w:rPr>
          <w:rFonts w:ascii="Arial" w:hAnsi="Arial" w:cs="Arial"/>
          <w:lang w:val="en-US"/>
        </w:rPr>
        <w:t xml:space="preserve">The </w:t>
      </w:r>
      <w:r w:rsidR="0043559F" w:rsidRPr="000A7AA7">
        <w:rPr>
          <w:rFonts w:ascii="Arial" w:hAnsi="Arial" w:cs="Arial"/>
          <w:lang w:val="en-US"/>
        </w:rPr>
        <w:t>Laramie Night and Limited Night models</w:t>
      </w:r>
      <w:r>
        <w:rPr>
          <w:rFonts w:ascii="Arial" w:hAnsi="Arial" w:cs="Arial"/>
          <w:lang w:val="en-US"/>
        </w:rPr>
        <w:t xml:space="preserve"> both</w:t>
      </w:r>
      <w:r w:rsidR="0043559F" w:rsidRPr="000A7AA7">
        <w:rPr>
          <w:rFonts w:ascii="Arial" w:hAnsi="Arial" w:cs="Arial"/>
          <w:lang w:val="en-US"/>
        </w:rPr>
        <w:t xml:space="preserve"> carry high-gloss black trim pieces all around the truck as well as special black aluminum wheels. </w:t>
      </w:r>
      <w:r>
        <w:rPr>
          <w:rFonts w:ascii="Arial" w:hAnsi="Arial" w:cs="Arial"/>
          <w:lang w:val="en-US"/>
        </w:rPr>
        <w:t>They</w:t>
      </w:r>
      <w:r w:rsidR="0043559F" w:rsidRPr="000A7AA7">
        <w:rPr>
          <w:rFonts w:ascii="Arial" w:hAnsi="Arial" w:cs="Arial"/>
          <w:lang w:val="en-US"/>
        </w:rPr>
        <w:t xml:space="preserve"> are combined with one of the following colors:</w:t>
      </w:r>
    </w:p>
    <w:p w14:paraId="17096102" w14:textId="77777777" w:rsidR="009F18CA" w:rsidRPr="000A7AA7" w:rsidRDefault="009F18CA" w:rsidP="0043559F">
      <w:pPr>
        <w:rPr>
          <w:rFonts w:ascii="Arial" w:hAnsi="Arial" w:cs="Arial"/>
          <w:lang w:val="en-US"/>
        </w:rPr>
      </w:pPr>
    </w:p>
    <w:p w14:paraId="1946260C"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Ivory White</w:t>
      </w:r>
    </w:p>
    <w:p w14:paraId="332E4EA9"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Bright White</w:t>
      </w:r>
    </w:p>
    <w:p w14:paraId="128C7AFF"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Granite Crystal</w:t>
      </w:r>
    </w:p>
    <w:p w14:paraId="325734B2"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Billet Silver</w:t>
      </w:r>
    </w:p>
    <w:p w14:paraId="568D6302" w14:textId="77777777" w:rsidR="0043559F" w:rsidRPr="000A7AA7" w:rsidRDefault="0043559F" w:rsidP="0043559F">
      <w:pPr>
        <w:pStyle w:val="Listenabsatz"/>
        <w:numPr>
          <w:ilvl w:val="0"/>
          <w:numId w:val="29"/>
        </w:numPr>
        <w:spacing w:after="160" w:line="259" w:lineRule="auto"/>
        <w:contextualSpacing/>
        <w:rPr>
          <w:rFonts w:ascii="Arial" w:hAnsi="Arial" w:cs="Arial"/>
          <w:lang w:val="en-US"/>
        </w:rPr>
      </w:pPr>
      <w:r w:rsidRPr="000A7AA7">
        <w:rPr>
          <w:rFonts w:ascii="Arial" w:hAnsi="Arial" w:cs="Arial"/>
          <w:lang w:val="en-US"/>
        </w:rPr>
        <w:t>Diamond Black</w:t>
      </w:r>
    </w:p>
    <w:p w14:paraId="091C3579" w14:textId="0BA8C09C" w:rsidR="0043559F" w:rsidRDefault="0043559F" w:rsidP="0043559F">
      <w:pPr>
        <w:rPr>
          <w:rFonts w:ascii="Arial" w:hAnsi="Arial" w:cs="Arial"/>
          <w:lang w:val="en-US"/>
        </w:rPr>
      </w:pPr>
      <w:r w:rsidRPr="000A7AA7">
        <w:rPr>
          <w:rFonts w:ascii="Arial" w:hAnsi="Arial" w:cs="Arial"/>
          <w:lang w:val="en-US"/>
        </w:rPr>
        <w:t xml:space="preserve">But the novelties do not stop on the outside. The </w:t>
      </w:r>
      <w:r w:rsidR="009F18CA">
        <w:rPr>
          <w:rFonts w:ascii="Arial" w:hAnsi="Arial" w:cs="Arial"/>
          <w:lang w:val="en-US"/>
        </w:rPr>
        <w:t>i</w:t>
      </w:r>
      <w:r w:rsidRPr="000A7AA7">
        <w:rPr>
          <w:rFonts w:ascii="Arial" w:hAnsi="Arial" w:cs="Arial"/>
          <w:lang w:val="en-US"/>
        </w:rPr>
        <w:t xml:space="preserve">nterior offers new colors and materials for all trims, as well as some ingenious additions to driver comfort. The engineers focused on the best possible visibility and comfort. With the new heads-up display, all necessary information is projected to virtually hover above the truck’s grill. This way, the driver can always have their eyes on the road. For more visibility towards the rear, RAM trucks now offer digital rear-view mirrors that can show an unobstructed wide-angle camera image of everything behind the vehicle as well as a conventional mirror. Both innovations are </w:t>
      </w:r>
      <w:r w:rsidR="009F18CA">
        <w:rPr>
          <w:rFonts w:ascii="Arial" w:hAnsi="Arial" w:cs="Arial"/>
          <w:lang w:val="en-US"/>
        </w:rPr>
        <w:t>part of the standard equipment of</w:t>
      </w:r>
      <w:r w:rsidRPr="000A7AA7">
        <w:rPr>
          <w:rFonts w:ascii="Arial" w:hAnsi="Arial" w:cs="Arial"/>
          <w:lang w:val="en-US"/>
        </w:rPr>
        <w:t xml:space="preserve"> the entire RAM 1500 range.</w:t>
      </w:r>
    </w:p>
    <w:p w14:paraId="29C22D31" w14:textId="77777777" w:rsidR="00BD54D3" w:rsidRPr="000A7AA7" w:rsidRDefault="00BD54D3" w:rsidP="0043559F">
      <w:pPr>
        <w:rPr>
          <w:rFonts w:ascii="Arial" w:hAnsi="Arial" w:cs="Arial"/>
          <w:lang w:val="en-US"/>
        </w:rPr>
      </w:pPr>
    </w:p>
    <w:p w14:paraId="1A3C0C18" w14:textId="43DB05B2" w:rsidR="0043559F" w:rsidRDefault="0043559F" w:rsidP="0043559F">
      <w:pPr>
        <w:rPr>
          <w:rFonts w:ascii="Arial" w:hAnsi="Arial" w:cs="Arial"/>
          <w:lang w:val="en-US"/>
        </w:rPr>
      </w:pPr>
      <w:r w:rsidRPr="000A7AA7">
        <w:rPr>
          <w:rFonts w:ascii="Arial" w:hAnsi="Arial" w:cs="Arial"/>
          <w:lang w:val="en-US"/>
        </w:rPr>
        <w:t xml:space="preserve">AEC’s new Dodge Models are all about excitement. The 2021 Charger SRT Hellcat </w:t>
      </w:r>
      <w:r w:rsidR="00F37C7F">
        <w:rPr>
          <w:rFonts w:ascii="Arial" w:hAnsi="Arial" w:cs="Arial"/>
          <w:lang w:val="en-US"/>
        </w:rPr>
        <w:t xml:space="preserve">Redeye </w:t>
      </w:r>
      <w:r w:rsidRPr="000A7AA7">
        <w:rPr>
          <w:rFonts w:ascii="Arial" w:hAnsi="Arial" w:cs="Arial"/>
          <w:lang w:val="en-US"/>
        </w:rPr>
        <w:t>can be identified at first glance by its new and exclusive hood design. There is more big news for t</w:t>
      </w:r>
      <w:r w:rsidR="00F37C7F">
        <w:rPr>
          <w:rFonts w:ascii="Arial" w:hAnsi="Arial" w:cs="Arial"/>
          <w:lang w:val="en-US"/>
        </w:rPr>
        <w:t>his range-topper:</w:t>
      </w:r>
      <w:r w:rsidRPr="000A7AA7">
        <w:rPr>
          <w:rFonts w:ascii="Arial" w:hAnsi="Arial" w:cs="Arial"/>
          <w:lang w:val="en-US"/>
        </w:rPr>
        <w:t xml:space="preserve"> With the 2021 Charger SRT Hellcat Redeye, AEC will offer the fastest and most powerful production sedan in the world with a whopping 808 metric horsepower.</w:t>
      </w:r>
    </w:p>
    <w:p w14:paraId="65811106" w14:textId="77777777" w:rsidR="00BD54D3" w:rsidRPr="000A7AA7" w:rsidRDefault="00BD54D3" w:rsidP="0043559F">
      <w:pPr>
        <w:rPr>
          <w:rFonts w:ascii="Arial" w:hAnsi="Arial" w:cs="Arial"/>
          <w:lang w:val="en-US"/>
        </w:rPr>
      </w:pPr>
    </w:p>
    <w:p w14:paraId="0CA8C3D9" w14:textId="7D3B216F" w:rsidR="0043559F" w:rsidRDefault="0043559F" w:rsidP="0043559F">
      <w:pPr>
        <w:rPr>
          <w:rFonts w:ascii="Arial" w:hAnsi="Arial" w:cs="Arial"/>
          <w:lang w:val="en-US"/>
        </w:rPr>
      </w:pPr>
      <w:r w:rsidRPr="000A7AA7">
        <w:rPr>
          <w:rFonts w:ascii="Arial" w:hAnsi="Arial" w:cs="Arial"/>
          <w:lang w:val="en-US"/>
        </w:rPr>
        <w:t xml:space="preserve">With the 2021 models, </w:t>
      </w:r>
      <w:r w:rsidR="009F18CA">
        <w:rPr>
          <w:rFonts w:ascii="Arial" w:hAnsi="Arial" w:cs="Arial"/>
          <w:lang w:val="en-US"/>
        </w:rPr>
        <w:t>the entire</w:t>
      </w:r>
      <w:r w:rsidRPr="000A7AA7">
        <w:rPr>
          <w:rFonts w:ascii="Arial" w:hAnsi="Arial" w:cs="Arial"/>
          <w:lang w:val="en-US"/>
        </w:rPr>
        <w:t xml:space="preserve"> family can come along and enjoy Hellcat power too. In the new 2021 Dodge Durango SRT Hellcat, a total of seven passengers can experience the heft of 719 metric horsepower, making it the most powerful seven-seater SUV in the world. Admittedly the Hellcat version of the Dodge Durango is tailored to the needs of driving enthusiasts. The entire Durango-Family receives a thorough redesign that brings a fresher look to the exterior and a new, easier to use, and even more luxurious interior crowned by a new semi-digital gauge cluster for improved driver information.</w:t>
      </w:r>
    </w:p>
    <w:p w14:paraId="231744D0" w14:textId="77777777" w:rsidR="00BD54D3" w:rsidRPr="000A7AA7" w:rsidRDefault="00BD54D3" w:rsidP="0043559F">
      <w:pPr>
        <w:rPr>
          <w:rFonts w:ascii="Arial" w:hAnsi="Arial" w:cs="Arial"/>
          <w:lang w:val="en-US"/>
        </w:rPr>
      </w:pPr>
    </w:p>
    <w:p w14:paraId="416E081D" w14:textId="77777777" w:rsidR="0043559F" w:rsidRPr="000A7AA7" w:rsidRDefault="0043559F" w:rsidP="00FC0159">
      <w:pPr>
        <w:ind w:left="708"/>
        <w:rPr>
          <w:rFonts w:ascii="Arial" w:hAnsi="Arial" w:cs="Arial"/>
          <w:i/>
          <w:iCs/>
          <w:lang w:val="en-US"/>
        </w:rPr>
      </w:pPr>
      <w:r w:rsidRPr="000A7AA7">
        <w:rPr>
          <w:rFonts w:ascii="Arial" w:hAnsi="Arial" w:cs="Arial"/>
          <w:i/>
          <w:iCs/>
          <w:lang w:val="en-US"/>
        </w:rPr>
        <w:t xml:space="preserve">“A new model year can always </w:t>
      </w:r>
      <w:proofErr w:type="gramStart"/>
      <w:r w:rsidRPr="000A7AA7">
        <w:rPr>
          <w:rFonts w:ascii="Arial" w:hAnsi="Arial" w:cs="Arial"/>
          <w:i/>
          <w:iCs/>
          <w:lang w:val="en-US"/>
        </w:rPr>
        <w:t>be seen as</w:t>
      </w:r>
      <w:proofErr w:type="gramEnd"/>
      <w:r w:rsidRPr="000A7AA7">
        <w:rPr>
          <w:rFonts w:ascii="Arial" w:hAnsi="Arial" w:cs="Arial"/>
          <w:i/>
          <w:iCs/>
          <w:lang w:val="en-US"/>
        </w:rPr>
        <w:t xml:space="preserve"> an evolution of the previous one. With our great sales success in 2020, we have proven that the AEC RAM and Dodge vehicles are highly sought-after in Europe – now more than ever. In summary, by focusing on the details within the extended range of trim levels, we have tailored our distinctive AEC portfolio even more to the needs of our customers.”</w:t>
      </w:r>
    </w:p>
    <w:p w14:paraId="353A27CA" w14:textId="68A85139" w:rsidR="0043559F" w:rsidRDefault="0043559F" w:rsidP="00FC0159">
      <w:pPr>
        <w:ind w:left="708"/>
        <w:rPr>
          <w:rFonts w:ascii="Arial" w:hAnsi="Arial" w:cs="Arial"/>
          <w:lang w:val="en-US"/>
        </w:rPr>
      </w:pPr>
      <w:r w:rsidRPr="000A7AA7">
        <w:rPr>
          <w:rFonts w:ascii="Arial" w:hAnsi="Arial" w:cs="Arial"/>
          <w:lang w:val="en-US"/>
        </w:rPr>
        <w:t>says Mike Tsesmelis, International Sales Director at AEC</w:t>
      </w:r>
      <w:r w:rsidR="00FC0159">
        <w:rPr>
          <w:rFonts w:ascii="Arial" w:hAnsi="Arial" w:cs="Arial"/>
          <w:lang w:val="en-US"/>
        </w:rPr>
        <w:t>.</w:t>
      </w:r>
    </w:p>
    <w:p w14:paraId="7442F049" w14:textId="77777777" w:rsidR="00BD54D3" w:rsidRPr="000A7AA7" w:rsidRDefault="00BD54D3" w:rsidP="0043559F">
      <w:pPr>
        <w:rPr>
          <w:rFonts w:ascii="Arial" w:hAnsi="Arial" w:cs="Arial"/>
          <w:lang w:val="en-US"/>
        </w:rPr>
      </w:pPr>
    </w:p>
    <w:p w14:paraId="7F210B59" w14:textId="4EC6D49A" w:rsidR="00BD54D3" w:rsidRDefault="0043559F" w:rsidP="009F18CA">
      <w:pPr>
        <w:rPr>
          <w:rFonts w:ascii="Arial" w:hAnsi="Arial" w:cs="Arial"/>
          <w:lang w:val="en-US"/>
        </w:rPr>
      </w:pPr>
      <w:r w:rsidRPr="000A7AA7">
        <w:rPr>
          <w:rFonts w:ascii="Arial" w:hAnsi="Arial" w:cs="Arial"/>
          <w:lang w:val="en-US"/>
        </w:rPr>
        <w:lastRenderedPageBreak/>
        <w:t xml:space="preserve">After all this news, the best way to experience the 2021 Dodge and RAM models is still by visiting one of AEC’s over 130 retail partners in all of Europe. </w:t>
      </w:r>
      <w:bookmarkStart w:id="0" w:name="_Hlk57975991"/>
      <w:r w:rsidRPr="000A7AA7">
        <w:rPr>
          <w:rFonts w:ascii="Arial" w:hAnsi="Arial" w:cs="Arial"/>
          <w:lang w:val="en-US"/>
        </w:rPr>
        <w:t xml:space="preserve">Visit aeceurope.com to find </w:t>
      </w:r>
      <w:r w:rsidR="00E7042C">
        <w:rPr>
          <w:rFonts w:ascii="Arial" w:hAnsi="Arial" w:cs="Arial"/>
          <w:lang w:val="en-US"/>
        </w:rPr>
        <w:t xml:space="preserve">all new updates and </w:t>
      </w:r>
      <w:r w:rsidRPr="000A7AA7">
        <w:rPr>
          <w:rFonts w:ascii="Arial" w:hAnsi="Arial" w:cs="Arial"/>
          <w:lang w:val="en-US"/>
        </w:rPr>
        <w:t>the one closest to you.</w:t>
      </w:r>
      <w:bookmarkEnd w:id="0"/>
    </w:p>
    <w:p w14:paraId="3742244D" w14:textId="77777777" w:rsidR="009F18CA" w:rsidRDefault="009F18CA" w:rsidP="009F18CA">
      <w:pPr>
        <w:rPr>
          <w:rFonts w:ascii="Arial" w:hAnsi="Arial" w:cs="Arial"/>
          <w:lang w:val="en-US"/>
        </w:rPr>
      </w:pPr>
    </w:p>
    <w:p w14:paraId="3A57C70B" w14:textId="77777777" w:rsidR="009475B2" w:rsidRPr="004C381B" w:rsidRDefault="009475B2" w:rsidP="009475B2">
      <w:pPr>
        <w:rPr>
          <w:rFonts w:ascii="Arial" w:eastAsia="Times New Roman" w:hAnsi="Arial" w:cs="Arial"/>
          <w:color w:val="FF0000"/>
          <w:sz w:val="28"/>
          <w:szCs w:val="28"/>
          <w:lang w:val="en-US" w:eastAsia="de-DE"/>
        </w:rPr>
      </w:pPr>
      <w:r w:rsidRPr="004C381B">
        <w:rPr>
          <w:rFonts w:ascii="Arial" w:eastAsia="Times New Roman" w:hAnsi="Arial" w:cs="Arial"/>
          <w:color w:val="FF0000"/>
          <w:sz w:val="28"/>
          <w:szCs w:val="28"/>
          <w:lang w:val="en-US" w:eastAsia="de-DE"/>
        </w:rPr>
        <w:t>About Auto Export Corporation (AEC)</w:t>
      </w:r>
    </w:p>
    <w:p w14:paraId="547BBE65" w14:textId="77777777" w:rsidR="009475B2" w:rsidRPr="009475B2" w:rsidRDefault="009475B2" w:rsidP="009475B2">
      <w:pPr>
        <w:rPr>
          <w:rFonts w:ascii="Arial" w:eastAsia="Times New Roman" w:hAnsi="Arial" w:cs="Arial"/>
          <w:color w:val="000000"/>
          <w:lang w:val="en-US" w:eastAsia="de-DE"/>
        </w:rPr>
      </w:pPr>
    </w:p>
    <w:p w14:paraId="2A441AE2" w14:textId="77777777" w:rsidR="009475B2" w:rsidRPr="009475B2" w:rsidRDefault="009475B2" w:rsidP="009475B2">
      <w:pPr>
        <w:rPr>
          <w:rFonts w:ascii="Arial" w:eastAsia="Times New Roman" w:hAnsi="Arial" w:cs="Arial"/>
          <w:color w:val="000000"/>
          <w:lang w:val="en-US" w:eastAsia="de-DE"/>
        </w:rPr>
      </w:pPr>
      <w:r w:rsidRPr="009475B2">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services.  AEC has local operations and facilities in its focus markets in NAFTA, EMEA, and APAC. Customers turn to AEC for its reliable solutions and existing infrastructure that includes a vast contractual network of retail dealerships and critical partners in the automotive industry. </w:t>
      </w:r>
    </w:p>
    <w:p w14:paraId="11C8230D" w14:textId="77777777" w:rsidR="009475B2" w:rsidRPr="009475B2" w:rsidRDefault="009475B2" w:rsidP="009475B2">
      <w:pPr>
        <w:rPr>
          <w:rFonts w:ascii="Arial" w:eastAsia="Times New Roman" w:hAnsi="Arial" w:cs="Arial"/>
          <w:color w:val="000000"/>
          <w:lang w:val="en-US" w:eastAsia="de-DE"/>
        </w:rPr>
      </w:pPr>
    </w:p>
    <w:p w14:paraId="45F5601F" w14:textId="77777777" w:rsidR="009475B2" w:rsidRPr="009475B2" w:rsidRDefault="009475B2" w:rsidP="009475B2">
      <w:pPr>
        <w:rPr>
          <w:rFonts w:ascii="Arial" w:eastAsia="Times New Roman" w:hAnsi="Arial" w:cs="Arial"/>
          <w:color w:val="FF0000"/>
          <w:sz w:val="28"/>
          <w:szCs w:val="28"/>
          <w:lang w:val="en-US" w:eastAsia="de-DE"/>
        </w:rPr>
      </w:pPr>
      <w:r w:rsidRPr="009475B2">
        <w:rPr>
          <w:rFonts w:ascii="Arial" w:eastAsia="Times New Roman" w:hAnsi="Arial" w:cs="Arial"/>
          <w:color w:val="FF0000"/>
          <w:sz w:val="28"/>
          <w:szCs w:val="28"/>
          <w:lang w:val="en-US" w:eastAsia="de-DE"/>
        </w:rPr>
        <w:t xml:space="preserve">About AEC Europe – an Auto Export Corporation (AEC) Subsidiary </w:t>
      </w:r>
    </w:p>
    <w:p w14:paraId="71755A27" w14:textId="77777777" w:rsidR="009475B2" w:rsidRPr="009475B2" w:rsidRDefault="009475B2" w:rsidP="009475B2">
      <w:pPr>
        <w:rPr>
          <w:rFonts w:ascii="Arial" w:eastAsia="Times New Roman" w:hAnsi="Arial" w:cs="Arial"/>
          <w:color w:val="000000"/>
          <w:lang w:val="en-US" w:eastAsia="de-DE"/>
        </w:rPr>
      </w:pPr>
    </w:p>
    <w:p w14:paraId="56DBD60F" w14:textId="04D0964A" w:rsidR="007E7A09" w:rsidRPr="00943353" w:rsidRDefault="009475B2" w:rsidP="009475B2">
      <w:pPr>
        <w:rPr>
          <w:rFonts w:ascii="Arial" w:eastAsia="Times New Roman" w:hAnsi="Arial" w:cs="Arial"/>
          <w:lang w:val="en-US" w:eastAsia="de-DE"/>
        </w:rPr>
      </w:pPr>
      <w:r w:rsidRPr="009475B2">
        <w:rPr>
          <w:rFonts w:ascii="Arial" w:eastAsia="Times New Roman" w:hAnsi="Arial" w:cs="Arial"/>
          <w:color w:val="000000"/>
          <w:lang w:val="en-US" w:eastAsia="de-DE"/>
        </w:rPr>
        <w:t>As an official importer of the Fiat Chrysler (FCA) Dodge &amp; RAM branded vehicles and parts in Europe, AEC Europe is responsible for the distribution and retail network development of the American brands. Over 1</w:t>
      </w:r>
      <w:r w:rsidR="00FC0159">
        <w:rPr>
          <w:rFonts w:ascii="Arial" w:eastAsia="Times New Roman" w:hAnsi="Arial" w:cs="Arial"/>
          <w:color w:val="000000"/>
          <w:lang w:val="en-US" w:eastAsia="de-DE"/>
        </w:rPr>
        <w:t>30</w:t>
      </w:r>
      <w:r w:rsidRPr="009475B2">
        <w:rPr>
          <w:rFonts w:ascii="Arial" w:eastAsia="Times New Roman" w:hAnsi="Arial" w:cs="Arial"/>
          <w:color w:val="000000"/>
          <w:lang w:val="en-US" w:eastAsia="de-DE"/>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w:t>
      </w:r>
    </w:p>
    <w:sectPr w:rsidR="007E7A09" w:rsidRPr="00943353" w:rsidSect="00AF189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3B1ED" w14:textId="77777777" w:rsidR="000A0086" w:rsidRDefault="000A0086" w:rsidP="00656C4B">
      <w:r>
        <w:separator/>
      </w:r>
    </w:p>
  </w:endnote>
  <w:endnote w:type="continuationSeparator" w:id="0">
    <w:p w14:paraId="3340ED34" w14:textId="77777777" w:rsidR="000A0086" w:rsidRDefault="000A0086" w:rsidP="00656C4B">
      <w:r>
        <w:continuationSeparator/>
      </w:r>
    </w:p>
  </w:endnote>
  <w:endnote w:type="continuationNotice" w:id="1">
    <w:p w14:paraId="02833A25" w14:textId="77777777" w:rsidR="000A0086" w:rsidRDefault="000A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xo 2.0 Thin">
    <w:panose1 w:val="000003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C43C" w14:textId="77777777" w:rsidR="00CC41D4" w:rsidRDefault="00CC41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E7232C" w:rsidRPr="001843FE" w14:paraId="4E68EF53" w14:textId="77777777" w:rsidTr="00A47969">
      <w:trPr>
        <w:trHeight w:val="416"/>
      </w:trPr>
      <w:tc>
        <w:tcPr>
          <w:tcW w:w="2269" w:type="dxa"/>
        </w:tcPr>
        <w:p w14:paraId="0C758744" w14:textId="711DE910"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E7232C" w:rsidRPr="00D2246E" w:rsidRDefault="00E7232C"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E7232C" w:rsidRPr="00D2246E" w:rsidRDefault="00E7232C">
          <w:pPr>
            <w:pStyle w:val="Fuzeile"/>
            <w:rPr>
              <w:rFonts w:ascii="Arial" w:hAnsi="Arial" w:cs="Arial"/>
              <w:sz w:val="18"/>
              <w:szCs w:val="18"/>
            </w:rPr>
          </w:pPr>
          <w:r w:rsidRPr="00D2246E">
            <w:rPr>
              <w:rFonts w:ascii="Arial" w:hAnsi="Arial" w:cs="Arial"/>
              <w:sz w:val="18"/>
              <w:szCs w:val="18"/>
            </w:rPr>
            <w:t>AEC Europe GmbH</w:t>
          </w:r>
        </w:p>
        <w:p w14:paraId="67A0FF56" w14:textId="77777777" w:rsidR="00E7232C" w:rsidRPr="00D2246E" w:rsidRDefault="00E7232C">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E7232C" w:rsidRPr="00D2246E" w:rsidRDefault="00E7232C">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E7232C" w:rsidRPr="00D2246E" w:rsidRDefault="00E7232C">
          <w:pPr>
            <w:pStyle w:val="Fuzeile"/>
            <w:rPr>
              <w:rFonts w:ascii="Arial" w:hAnsi="Arial" w:cs="Arial"/>
              <w:sz w:val="18"/>
              <w:szCs w:val="18"/>
            </w:rPr>
          </w:pPr>
          <w:r w:rsidRPr="00D2246E">
            <w:rPr>
              <w:rFonts w:ascii="Arial" w:hAnsi="Arial" w:cs="Arial"/>
              <w:sz w:val="18"/>
              <w:szCs w:val="18"/>
            </w:rPr>
            <w:t>AEC Port VPC</w:t>
          </w:r>
        </w:p>
        <w:p w14:paraId="3222BEE1" w14:textId="77777777"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E7232C" w:rsidRPr="00D2246E" w:rsidRDefault="00E7232C">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E7232C" w:rsidRPr="00D2246E" w:rsidRDefault="00E7232C">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E7232C" w:rsidRPr="00D2246E" w:rsidRDefault="00E7232C"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E7232C" w:rsidRPr="00D2246E" w:rsidRDefault="00E7232C" w:rsidP="009E38BB">
          <w:pPr>
            <w:pStyle w:val="Fuzeile"/>
            <w:rPr>
              <w:rFonts w:ascii="Arial" w:hAnsi="Arial" w:cs="Arial"/>
              <w:sz w:val="18"/>
              <w:szCs w:val="18"/>
              <w:lang w:val="en-US"/>
            </w:rPr>
          </w:pPr>
        </w:p>
        <w:p w14:paraId="5C897F3B" w14:textId="77243AA0" w:rsidR="00E7232C" w:rsidRPr="00D2246E" w:rsidRDefault="00CC41D4" w:rsidP="009E38BB">
          <w:pPr>
            <w:pStyle w:val="Fuzeile"/>
            <w:rPr>
              <w:rFonts w:ascii="Arial" w:hAnsi="Arial" w:cs="Arial"/>
              <w:sz w:val="18"/>
              <w:szCs w:val="18"/>
              <w:lang w:val="en-US"/>
            </w:rPr>
          </w:pPr>
          <w:r>
            <w:rPr>
              <w:rFonts w:ascii="Arial" w:hAnsi="Arial" w:cs="Arial"/>
              <w:sz w:val="18"/>
              <w:szCs w:val="18"/>
              <w:lang w:val="en-US"/>
            </w:rPr>
            <w:t>Andreas Jüngling</w:t>
          </w:r>
        </w:p>
        <w:p w14:paraId="38DB4167" w14:textId="192AAD86" w:rsidR="00E7232C" w:rsidRPr="00D2246E" w:rsidRDefault="00CC41D4" w:rsidP="009E38BB">
          <w:pPr>
            <w:pStyle w:val="Fuzeile"/>
            <w:rPr>
              <w:rFonts w:ascii="Arial" w:hAnsi="Arial" w:cs="Arial"/>
              <w:sz w:val="14"/>
              <w:szCs w:val="14"/>
              <w:lang w:val="en-US"/>
            </w:rPr>
          </w:pPr>
          <w:r>
            <w:rPr>
              <w:rFonts w:ascii="Arial" w:hAnsi="Arial" w:cs="Arial"/>
              <w:sz w:val="18"/>
              <w:szCs w:val="18"/>
              <w:lang w:val="en-US"/>
            </w:rPr>
            <w:t>a.juengling</w:t>
          </w:r>
          <w:r w:rsidR="00E7232C" w:rsidRPr="00D2246E">
            <w:rPr>
              <w:rFonts w:ascii="Arial" w:hAnsi="Arial" w:cs="Arial"/>
              <w:sz w:val="18"/>
              <w:szCs w:val="18"/>
              <w:lang w:val="en-US"/>
            </w:rPr>
            <w:t>@aeceurope.com</w:t>
          </w:r>
        </w:p>
      </w:tc>
    </w:tr>
  </w:tbl>
  <w:p w14:paraId="2AB22B01" w14:textId="77777777" w:rsidR="00E7232C" w:rsidRPr="00F87207" w:rsidRDefault="00E7232C" w:rsidP="00F73516">
    <w:pPr>
      <w:pStyle w:val="Fuzeile"/>
      <w:tabs>
        <w:tab w:val="clear" w:pos="4536"/>
        <w:tab w:val="clear" w:pos="9072"/>
        <w:tab w:val="left" w:pos="3735"/>
      </w:tabs>
      <w:rPr>
        <w:lang w:val="en-US"/>
      </w:rPr>
    </w:pPr>
    <w:r w:rsidRPr="00F8720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82EC" w14:textId="77777777" w:rsidR="00CC41D4" w:rsidRDefault="00CC41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3890B" w14:textId="77777777" w:rsidR="000A0086" w:rsidRDefault="000A0086" w:rsidP="00656C4B">
      <w:r>
        <w:separator/>
      </w:r>
    </w:p>
  </w:footnote>
  <w:footnote w:type="continuationSeparator" w:id="0">
    <w:p w14:paraId="0CDF3817" w14:textId="77777777" w:rsidR="000A0086" w:rsidRDefault="000A0086" w:rsidP="00656C4B">
      <w:r>
        <w:continuationSeparator/>
      </w:r>
    </w:p>
  </w:footnote>
  <w:footnote w:type="continuationNotice" w:id="1">
    <w:p w14:paraId="076AABCD" w14:textId="77777777" w:rsidR="000A0086" w:rsidRDefault="000A0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BC72" w14:textId="77777777" w:rsidR="00CC41D4" w:rsidRDefault="00CC41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BB81" w14:textId="3839E7CF" w:rsidR="00E7232C" w:rsidRDefault="00E7232C" w:rsidP="00E44193">
    <w:pPr>
      <w:pStyle w:val="Kopfzeile"/>
      <w:ind w:left="-283"/>
    </w:pPr>
    <w:r>
      <w:rPr>
        <w:noProof/>
      </w:rPr>
      <w:drawing>
        <wp:anchor distT="0" distB="0" distL="114300" distR="114300" simplePos="0" relativeHeight="251658240"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E7232C" w:rsidRDefault="00E7232C">
    <w:pPr>
      <w:pStyle w:val="Kopfzeile"/>
    </w:pPr>
  </w:p>
  <w:p w14:paraId="632CBA9A" w14:textId="77777777" w:rsidR="00E7232C" w:rsidRDefault="00E7232C">
    <w:pPr>
      <w:pStyle w:val="Kopfzeile"/>
    </w:pPr>
  </w:p>
  <w:p w14:paraId="45FF7FC9" w14:textId="77777777" w:rsidR="00E7232C" w:rsidRDefault="00E7232C" w:rsidP="00740932">
    <w:pPr>
      <w:pStyle w:val="Kopfzeile"/>
      <w:rPr>
        <w:rFonts w:cs="Arial"/>
        <w:sz w:val="16"/>
      </w:rPr>
    </w:pPr>
  </w:p>
  <w:p w14:paraId="75D613B0" w14:textId="77777777" w:rsidR="00E7232C" w:rsidRDefault="00E7232C" w:rsidP="00740932">
    <w:pPr>
      <w:pStyle w:val="Kopfzeile"/>
      <w:rPr>
        <w:rFonts w:cs="Arial"/>
        <w:sz w:val="16"/>
      </w:rPr>
    </w:pPr>
  </w:p>
  <w:p w14:paraId="1EA147FB" w14:textId="77777777" w:rsidR="00E7232C" w:rsidRPr="0092776D" w:rsidRDefault="00E7232C" w:rsidP="00D903F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D98C" w14:textId="77777777" w:rsidR="00CC41D4" w:rsidRDefault="00CC41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2A2"/>
    <w:multiLevelType w:val="hybridMultilevel"/>
    <w:tmpl w:val="B5EA6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E90E90"/>
    <w:multiLevelType w:val="hybridMultilevel"/>
    <w:tmpl w:val="59D22286"/>
    <w:lvl w:ilvl="0" w:tplc="788AB222">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757624"/>
    <w:multiLevelType w:val="multilevel"/>
    <w:tmpl w:val="0B1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392259"/>
    <w:multiLevelType w:val="hybridMultilevel"/>
    <w:tmpl w:val="BC884B44"/>
    <w:lvl w:ilvl="0" w:tplc="49C6A526">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2E49FD"/>
    <w:multiLevelType w:val="hybridMultilevel"/>
    <w:tmpl w:val="50F88E8A"/>
    <w:lvl w:ilvl="0" w:tplc="EE968C06">
      <w:start w:val="2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423434"/>
    <w:multiLevelType w:val="hybridMultilevel"/>
    <w:tmpl w:val="FD6496BC"/>
    <w:lvl w:ilvl="0" w:tplc="A3E2900E">
      <w:start w:val="1"/>
      <w:numFmt w:val="bullet"/>
      <w:lvlText w:val=""/>
      <w:lvlJc w:val="left"/>
      <w:pPr>
        <w:ind w:left="62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066016"/>
    <w:multiLevelType w:val="hybridMultilevel"/>
    <w:tmpl w:val="CFA8FC6A"/>
    <w:lvl w:ilvl="0" w:tplc="FC32AEFE">
      <w:start w:val="202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B81110"/>
    <w:multiLevelType w:val="hybridMultilevel"/>
    <w:tmpl w:val="992487B2"/>
    <w:lvl w:ilvl="0" w:tplc="EF485BBC">
      <w:start w:val="1"/>
      <w:numFmt w:val="bullet"/>
      <w:lvlText w:val=""/>
      <w:lvlJc w:val="left"/>
      <w:pPr>
        <w:ind w:left="624" w:hanging="62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89176F"/>
    <w:multiLevelType w:val="multilevel"/>
    <w:tmpl w:val="6690FB56"/>
    <w:lvl w:ilvl="0">
      <w:start w:val="1"/>
      <w:numFmt w:val="bullet"/>
      <w:lvlText w:val=""/>
      <w:lvlJc w:val="left"/>
      <w:pPr>
        <w:tabs>
          <w:tab w:val="num" w:pos="723"/>
        </w:tabs>
        <w:ind w:left="723" w:hanging="360"/>
      </w:pPr>
      <w:rPr>
        <w:rFonts w:ascii="Symbol" w:hAnsi="Symbol" w:hint="default"/>
        <w:sz w:val="20"/>
      </w:rPr>
    </w:lvl>
    <w:lvl w:ilvl="1">
      <w:start w:val="1"/>
      <w:numFmt w:val="bullet"/>
      <w:lvlText w:val=""/>
      <w:lvlJc w:val="left"/>
      <w:pPr>
        <w:tabs>
          <w:tab w:val="num" w:pos="1443"/>
        </w:tabs>
        <w:ind w:left="1443" w:hanging="360"/>
      </w:pPr>
      <w:rPr>
        <w:rFonts w:ascii="Symbol" w:hAnsi="Symbol" w:hint="default"/>
        <w:sz w:val="20"/>
      </w:rPr>
    </w:lvl>
    <w:lvl w:ilvl="2">
      <w:start w:val="1"/>
      <w:numFmt w:val="bullet"/>
      <w:lvlText w:val=""/>
      <w:lvlJc w:val="left"/>
      <w:pPr>
        <w:tabs>
          <w:tab w:val="num" w:pos="2163"/>
        </w:tabs>
        <w:ind w:left="2163" w:hanging="360"/>
      </w:pPr>
      <w:rPr>
        <w:rFonts w:ascii="Symbol" w:hAnsi="Symbol" w:hint="default"/>
        <w:sz w:val="20"/>
      </w:rPr>
    </w:lvl>
    <w:lvl w:ilvl="3" w:tentative="1">
      <w:start w:val="1"/>
      <w:numFmt w:val="bullet"/>
      <w:lvlText w:val=""/>
      <w:lvlJc w:val="left"/>
      <w:pPr>
        <w:tabs>
          <w:tab w:val="num" w:pos="2883"/>
        </w:tabs>
        <w:ind w:left="2883" w:hanging="360"/>
      </w:pPr>
      <w:rPr>
        <w:rFonts w:ascii="Symbol" w:hAnsi="Symbol" w:hint="default"/>
        <w:sz w:val="20"/>
      </w:rPr>
    </w:lvl>
    <w:lvl w:ilvl="4" w:tentative="1">
      <w:start w:val="1"/>
      <w:numFmt w:val="bullet"/>
      <w:lvlText w:val=""/>
      <w:lvlJc w:val="left"/>
      <w:pPr>
        <w:tabs>
          <w:tab w:val="num" w:pos="3603"/>
        </w:tabs>
        <w:ind w:left="3603" w:hanging="360"/>
      </w:pPr>
      <w:rPr>
        <w:rFonts w:ascii="Symbol" w:hAnsi="Symbol" w:hint="default"/>
        <w:sz w:val="20"/>
      </w:rPr>
    </w:lvl>
    <w:lvl w:ilvl="5" w:tentative="1">
      <w:start w:val="1"/>
      <w:numFmt w:val="bullet"/>
      <w:lvlText w:val=""/>
      <w:lvlJc w:val="left"/>
      <w:pPr>
        <w:tabs>
          <w:tab w:val="num" w:pos="4323"/>
        </w:tabs>
        <w:ind w:left="4323" w:hanging="360"/>
      </w:pPr>
      <w:rPr>
        <w:rFonts w:ascii="Symbol" w:hAnsi="Symbol" w:hint="default"/>
        <w:sz w:val="20"/>
      </w:rPr>
    </w:lvl>
    <w:lvl w:ilvl="6" w:tentative="1">
      <w:start w:val="1"/>
      <w:numFmt w:val="bullet"/>
      <w:lvlText w:val=""/>
      <w:lvlJc w:val="left"/>
      <w:pPr>
        <w:tabs>
          <w:tab w:val="num" w:pos="5043"/>
        </w:tabs>
        <w:ind w:left="5043" w:hanging="360"/>
      </w:pPr>
      <w:rPr>
        <w:rFonts w:ascii="Symbol" w:hAnsi="Symbol" w:hint="default"/>
        <w:sz w:val="20"/>
      </w:rPr>
    </w:lvl>
    <w:lvl w:ilvl="7" w:tentative="1">
      <w:start w:val="1"/>
      <w:numFmt w:val="bullet"/>
      <w:lvlText w:val=""/>
      <w:lvlJc w:val="left"/>
      <w:pPr>
        <w:tabs>
          <w:tab w:val="num" w:pos="5763"/>
        </w:tabs>
        <w:ind w:left="5763" w:hanging="360"/>
      </w:pPr>
      <w:rPr>
        <w:rFonts w:ascii="Symbol" w:hAnsi="Symbol" w:hint="default"/>
        <w:sz w:val="20"/>
      </w:rPr>
    </w:lvl>
    <w:lvl w:ilvl="8" w:tentative="1">
      <w:start w:val="1"/>
      <w:numFmt w:val="bullet"/>
      <w:lvlText w:val=""/>
      <w:lvlJc w:val="left"/>
      <w:pPr>
        <w:tabs>
          <w:tab w:val="num" w:pos="6483"/>
        </w:tabs>
        <w:ind w:left="6483" w:hanging="360"/>
      </w:pPr>
      <w:rPr>
        <w:rFonts w:ascii="Symbol" w:hAnsi="Symbol" w:hint="default"/>
        <w:sz w:val="20"/>
      </w:r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0"/>
  </w:num>
  <w:num w:numId="6">
    <w:abstractNumId w:val="17"/>
  </w:num>
  <w:num w:numId="7">
    <w:abstractNumId w:val="12"/>
  </w:num>
  <w:num w:numId="8">
    <w:abstractNumId w:val="24"/>
  </w:num>
  <w:num w:numId="9">
    <w:abstractNumId w:val="10"/>
  </w:num>
  <w:num w:numId="10">
    <w:abstractNumId w:val="25"/>
  </w:num>
  <w:num w:numId="11">
    <w:abstractNumId w:val="14"/>
  </w:num>
  <w:num w:numId="12">
    <w:abstractNumId w:val="11"/>
  </w:num>
  <w:num w:numId="13">
    <w:abstractNumId w:val="1"/>
  </w:num>
  <w:num w:numId="14">
    <w:abstractNumId w:val="18"/>
  </w:num>
  <w:num w:numId="15">
    <w:abstractNumId w:val="7"/>
  </w:num>
  <w:num w:numId="16">
    <w:abstractNumId w:val="2"/>
  </w:num>
  <w:num w:numId="17">
    <w:abstractNumId w:val="15"/>
  </w:num>
  <w:num w:numId="18">
    <w:abstractNumId w:val="6"/>
  </w:num>
  <w:num w:numId="19">
    <w:abstractNumId w:val="13"/>
  </w:num>
  <w:num w:numId="20">
    <w:abstractNumId w:val="26"/>
  </w:num>
  <w:num w:numId="21">
    <w:abstractNumId w:val="3"/>
  </w:num>
  <w:num w:numId="22">
    <w:abstractNumId w:val="8"/>
  </w:num>
  <w:num w:numId="23">
    <w:abstractNumId w:val="27"/>
  </w:num>
  <w:num w:numId="24">
    <w:abstractNumId w:val="16"/>
  </w:num>
  <w:num w:numId="25">
    <w:abstractNumId w:val="0"/>
  </w:num>
  <w:num w:numId="26">
    <w:abstractNumId w:val="21"/>
  </w:num>
  <w:num w:numId="27">
    <w:abstractNumId w:val="23"/>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23852"/>
    <w:rsid w:val="0003067E"/>
    <w:rsid w:val="0003363B"/>
    <w:rsid w:val="00041E68"/>
    <w:rsid w:val="00042F2E"/>
    <w:rsid w:val="00043FA6"/>
    <w:rsid w:val="0004752C"/>
    <w:rsid w:val="00051727"/>
    <w:rsid w:val="00055B5C"/>
    <w:rsid w:val="0006564A"/>
    <w:rsid w:val="00065F73"/>
    <w:rsid w:val="000740EE"/>
    <w:rsid w:val="000766F4"/>
    <w:rsid w:val="00084CEE"/>
    <w:rsid w:val="0009269B"/>
    <w:rsid w:val="00092C72"/>
    <w:rsid w:val="000934DA"/>
    <w:rsid w:val="000946C9"/>
    <w:rsid w:val="0009474E"/>
    <w:rsid w:val="00094A7C"/>
    <w:rsid w:val="000A0086"/>
    <w:rsid w:val="000A2CB1"/>
    <w:rsid w:val="000A3A1B"/>
    <w:rsid w:val="000C5CDB"/>
    <w:rsid w:val="000D0206"/>
    <w:rsid w:val="000D2198"/>
    <w:rsid w:val="000D2743"/>
    <w:rsid w:val="000E2192"/>
    <w:rsid w:val="000E681C"/>
    <w:rsid w:val="000F725D"/>
    <w:rsid w:val="001018FC"/>
    <w:rsid w:val="0010421E"/>
    <w:rsid w:val="00116617"/>
    <w:rsid w:val="00116D47"/>
    <w:rsid w:val="00123663"/>
    <w:rsid w:val="0014022C"/>
    <w:rsid w:val="00140EC2"/>
    <w:rsid w:val="001510D6"/>
    <w:rsid w:val="00154ED5"/>
    <w:rsid w:val="00160E40"/>
    <w:rsid w:val="00166E27"/>
    <w:rsid w:val="00170853"/>
    <w:rsid w:val="0017246A"/>
    <w:rsid w:val="00172569"/>
    <w:rsid w:val="00176286"/>
    <w:rsid w:val="001843FE"/>
    <w:rsid w:val="00185EF5"/>
    <w:rsid w:val="001902A5"/>
    <w:rsid w:val="001A039F"/>
    <w:rsid w:val="001A0882"/>
    <w:rsid w:val="001A0EB8"/>
    <w:rsid w:val="001A48E5"/>
    <w:rsid w:val="001A576C"/>
    <w:rsid w:val="001B0481"/>
    <w:rsid w:val="001B52CF"/>
    <w:rsid w:val="001B6F28"/>
    <w:rsid w:val="001C28F2"/>
    <w:rsid w:val="001D19A4"/>
    <w:rsid w:val="001D2E66"/>
    <w:rsid w:val="001D713D"/>
    <w:rsid w:val="001E3702"/>
    <w:rsid w:val="001F2950"/>
    <w:rsid w:val="001F354F"/>
    <w:rsid w:val="001F3E57"/>
    <w:rsid w:val="001F4ECE"/>
    <w:rsid w:val="001F7247"/>
    <w:rsid w:val="0022177B"/>
    <w:rsid w:val="00225BCC"/>
    <w:rsid w:val="00230119"/>
    <w:rsid w:val="0024103E"/>
    <w:rsid w:val="00243215"/>
    <w:rsid w:val="00245212"/>
    <w:rsid w:val="00245320"/>
    <w:rsid w:val="00250996"/>
    <w:rsid w:val="00253DC9"/>
    <w:rsid w:val="0025401F"/>
    <w:rsid w:val="0025492E"/>
    <w:rsid w:val="002558D6"/>
    <w:rsid w:val="002615F6"/>
    <w:rsid w:val="002725A4"/>
    <w:rsid w:val="00275E2E"/>
    <w:rsid w:val="00290940"/>
    <w:rsid w:val="00294CF4"/>
    <w:rsid w:val="00297B7D"/>
    <w:rsid w:val="002A3CA2"/>
    <w:rsid w:val="002B7EA1"/>
    <w:rsid w:val="002D0390"/>
    <w:rsid w:val="002D7E78"/>
    <w:rsid w:val="002E2A33"/>
    <w:rsid w:val="002E3EA2"/>
    <w:rsid w:val="002E61DC"/>
    <w:rsid w:val="002E6540"/>
    <w:rsid w:val="002E723C"/>
    <w:rsid w:val="002F25FA"/>
    <w:rsid w:val="002F3895"/>
    <w:rsid w:val="00301628"/>
    <w:rsid w:val="00303441"/>
    <w:rsid w:val="00305898"/>
    <w:rsid w:val="00312731"/>
    <w:rsid w:val="00313103"/>
    <w:rsid w:val="00316E31"/>
    <w:rsid w:val="00316F90"/>
    <w:rsid w:val="00321FE8"/>
    <w:rsid w:val="00330903"/>
    <w:rsid w:val="00330F0C"/>
    <w:rsid w:val="00333C77"/>
    <w:rsid w:val="00335CEB"/>
    <w:rsid w:val="003442AC"/>
    <w:rsid w:val="003625C7"/>
    <w:rsid w:val="00372373"/>
    <w:rsid w:val="00373C6C"/>
    <w:rsid w:val="0037769C"/>
    <w:rsid w:val="00377869"/>
    <w:rsid w:val="0038065C"/>
    <w:rsid w:val="003867AB"/>
    <w:rsid w:val="00395035"/>
    <w:rsid w:val="003A1426"/>
    <w:rsid w:val="003A14F0"/>
    <w:rsid w:val="003A4154"/>
    <w:rsid w:val="003A42D2"/>
    <w:rsid w:val="003A4924"/>
    <w:rsid w:val="003B1F4B"/>
    <w:rsid w:val="003C280A"/>
    <w:rsid w:val="003C544D"/>
    <w:rsid w:val="003C580B"/>
    <w:rsid w:val="003D0140"/>
    <w:rsid w:val="003D5480"/>
    <w:rsid w:val="003D5483"/>
    <w:rsid w:val="003F7151"/>
    <w:rsid w:val="00403335"/>
    <w:rsid w:val="00412034"/>
    <w:rsid w:val="004205CE"/>
    <w:rsid w:val="00422A4A"/>
    <w:rsid w:val="00424AFC"/>
    <w:rsid w:val="0042566C"/>
    <w:rsid w:val="004256BF"/>
    <w:rsid w:val="00431DB0"/>
    <w:rsid w:val="0043559F"/>
    <w:rsid w:val="0044469F"/>
    <w:rsid w:val="00451E51"/>
    <w:rsid w:val="00454A22"/>
    <w:rsid w:val="00461A0B"/>
    <w:rsid w:val="0046262B"/>
    <w:rsid w:val="00480B21"/>
    <w:rsid w:val="00483375"/>
    <w:rsid w:val="00484DF0"/>
    <w:rsid w:val="00485DB1"/>
    <w:rsid w:val="0048600C"/>
    <w:rsid w:val="004908D3"/>
    <w:rsid w:val="00493FFB"/>
    <w:rsid w:val="004958A5"/>
    <w:rsid w:val="004A3227"/>
    <w:rsid w:val="004A490C"/>
    <w:rsid w:val="004A525D"/>
    <w:rsid w:val="004A67E2"/>
    <w:rsid w:val="004A7C35"/>
    <w:rsid w:val="004B5E5C"/>
    <w:rsid w:val="004B7156"/>
    <w:rsid w:val="004C381B"/>
    <w:rsid w:val="004C50A0"/>
    <w:rsid w:val="004D6BB6"/>
    <w:rsid w:val="004D6EC6"/>
    <w:rsid w:val="004E1DA1"/>
    <w:rsid w:val="004E2A42"/>
    <w:rsid w:val="004F09D5"/>
    <w:rsid w:val="00500CD8"/>
    <w:rsid w:val="00501893"/>
    <w:rsid w:val="00501B45"/>
    <w:rsid w:val="00505052"/>
    <w:rsid w:val="00505A2A"/>
    <w:rsid w:val="00506281"/>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4497"/>
    <w:rsid w:val="005A5C2A"/>
    <w:rsid w:val="005B1565"/>
    <w:rsid w:val="005B1BEE"/>
    <w:rsid w:val="005B269E"/>
    <w:rsid w:val="005B56E4"/>
    <w:rsid w:val="005C3ABE"/>
    <w:rsid w:val="005C7D68"/>
    <w:rsid w:val="005D3F81"/>
    <w:rsid w:val="005E1552"/>
    <w:rsid w:val="005E2E57"/>
    <w:rsid w:val="005E62C7"/>
    <w:rsid w:val="005E653D"/>
    <w:rsid w:val="00605E8C"/>
    <w:rsid w:val="00610175"/>
    <w:rsid w:val="006336B2"/>
    <w:rsid w:val="006371C5"/>
    <w:rsid w:val="00640A97"/>
    <w:rsid w:val="00640D8F"/>
    <w:rsid w:val="0064298A"/>
    <w:rsid w:val="00643CDA"/>
    <w:rsid w:val="006445DE"/>
    <w:rsid w:val="0064654D"/>
    <w:rsid w:val="0064777B"/>
    <w:rsid w:val="00650C7A"/>
    <w:rsid w:val="00656C4B"/>
    <w:rsid w:val="006577D0"/>
    <w:rsid w:val="00660013"/>
    <w:rsid w:val="006600CC"/>
    <w:rsid w:val="006614E5"/>
    <w:rsid w:val="00661F78"/>
    <w:rsid w:val="00662679"/>
    <w:rsid w:val="00667356"/>
    <w:rsid w:val="00681902"/>
    <w:rsid w:val="00695C88"/>
    <w:rsid w:val="006A3A4F"/>
    <w:rsid w:val="006A5A47"/>
    <w:rsid w:val="006B5BCA"/>
    <w:rsid w:val="006B7BF7"/>
    <w:rsid w:val="006C0EF3"/>
    <w:rsid w:val="006C5F44"/>
    <w:rsid w:val="006D3541"/>
    <w:rsid w:val="006D56DD"/>
    <w:rsid w:val="006D7201"/>
    <w:rsid w:val="006E319A"/>
    <w:rsid w:val="006E4E39"/>
    <w:rsid w:val="006E7C9D"/>
    <w:rsid w:val="006F1A23"/>
    <w:rsid w:val="006F1A32"/>
    <w:rsid w:val="006F4B89"/>
    <w:rsid w:val="0071585B"/>
    <w:rsid w:val="00720552"/>
    <w:rsid w:val="0072138B"/>
    <w:rsid w:val="00723BE2"/>
    <w:rsid w:val="00725564"/>
    <w:rsid w:val="00725F74"/>
    <w:rsid w:val="00730A2D"/>
    <w:rsid w:val="0073154B"/>
    <w:rsid w:val="00731744"/>
    <w:rsid w:val="00734602"/>
    <w:rsid w:val="00740932"/>
    <w:rsid w:val="007412C3"/>
    <w:rsid w:val="00744333"/>
    <w:rsid w:val="007443FB"/>
    <w:rsid w:val="007459F9"/>
    <w:rsid w:val="0075013A"/>
    <w:rsid w:val="00752750"/>
    <w:rsid w:val="007542B6"/>
    <w:rsid w:val="007558A0"/>
    <w:rsid w:val="00757C5B"/>
    <w:rsid w:val="007616EE"/>
    <w:rsid w:val="007638EA"/>
    <w:rsid w:val="00767CF6"/>
    <w:rsid w:val="007710A0"/>
    <w:rsid w:val="0077265C"/>
    <w:rsid w:val="00780FCD"/>
    <w:rsid w:val="0078137B"/>
    <w:rsid w:val="00786054"/>
    <w:rsid w:val="00786AA4"/>
    <w:rsid w:val="00791209"/>
    <w:rsid w:val="00795C3F"/>
    <w:rsid w:val="00797155"/>
    <w:rsid w:val="007B2664"/>
    <w:rsid w:val="007B78E7"/>
    <w:rsid w:val="007C3304"/>
    <w:rsid w:val="007D3B06"/>
    <w:rsid w:val="007D570B"/>
    <w:rsid w:val="007E43D4"/>
    <w:rsid w:val="007E7A09"/>
    <w:rsid w:val="007F5FCF"/>
    <w:rsid w:val="0080492A"/>
    <w:rsid w:val="0080498A"/>
    <w:rsid w:val="00805851"/>
    <w:rsid w:val="008147D7"/>
    <w:rsid w:val="0081528C"/>
    <w:rsid w:val="00815F29"/>
    <w:rsid w:val="00817200"/>
    <w:rsid w:val="00817B99"/>
    <w:rsid w:val="00820330"/>
    <w:rsid w:val="00820DA9"/>
    <w:rsid w:val="00827712"/>
    <w:rsid w:val="008332AF"/>
    <w:rsid w:val="0083752E"/>
    <w:rsid w:val="00841253"/>
    <w:rsid w:val="00843080"/>
    <w:rsid w:val="008445D9"/>
    <w:rsid w:val="00844E28"/>
    <w:rsid w:val="008468D1"/>
    <w:rsid w:val="00846F0E"/>
    <w:rsid w:val="00852D51"/>
    <w:rsid w:val="008538BC"/>
    <w:rsid w:val="0086076D"/>
    <w:rsid w:val="008638BA"/>
    <w:rsid w:val="00865F02"/>
    <w:rsid w:val="008673B6"/>
    <w:rsid w:val="00870699"/>
    <w:rsid w:val="0087074E"/>
    <w:rsid w:val="00875F78"/>
    <w:rsid w:val="00875F8A"/>
    <w:rsid w:val="0088208F"/>
    <w:rsid w:val="00884365"/>
    <w:rsid w:val="00884DC2"/>
    <w:rsid w:val="008968EC"/>
    <w:rsid w:val="00897D92"/>
    <w:rsid w:val="008A17C1"/>
    <w:rsid w:val="008A6609"/>
    <w:rsid w:val="008B0C1F"/>
    <w:rsid w:val="008B394C"/>
    <w:rsid w:val="008B77EE"/>
    <w:rsid w:val="008D0CC5"/>
    <w:rsid w:val="008E3024"/>
    <w:rsid w:val="008E3118"/>
    <w:rsid w:val="008E6036"/>
    <w:rsid w:val="008F3C12"/>
    <w:rsid w:val="008F503D"/>
    <w:rsid w:val="008F6A24"/>
    <w:rsid w:val="008F7F0E"/>
    <w:rsid w:val="0090231C"/>
    <w:rsid w:val="00910096"/>
    <w:rsid w:val="009232B1"/>
    <w:rsid w:val="009276F1"/>
    <w:rsid w:val="0092776D"/>
    <w:rsid w:val="0093185C"/>
    <w:rsid w:val="009330E7"/>
    <w:rsid w:val="00933A3D"/>
    <w:rsid w:val="00934345"/>
    <w:rsid w:val="0094217D"/>
    <w:rsid w:val="00942CE6"/>
    <w:rsid w:val="00943353"/>
    <w:rsid w:val="009471F1"/>
    <w:rsid w:val="009475B2"/>
    <w:rsid w:val="00951ECF"/>
    <w:rsid w:val="00953102"/>
    <w:rsid w:val="00954867"/>
    <w:rsid w:val="00954CE8"/>
    <w:rsid w:val="0095610C"/>
    <w:rsid w:val="00970C79"/>
    <w:rsid w:val="00971E4C"/>
    <w:rsid w:val="009724B8"/>
    <w:rsid w:val="00972BDD"/>
    <w:rsid w:val="0097392D"/>
    <w:rsid w:val="009756F2"/>
    <w:rsid w:val="009777F4"/>
    <w:rsid w:val="00996E33"/>
    <w:rsid w:val="009A633E"/>
    <w:rsid w:val="009B4B28"/>
    <w:rsid w:val="009C405F"/>
    <w:rsid w:val="009C7777"/>
    <w:rsid w:val="009D106F"/>
    <w:rsid w:val="009D3CFB"/>
    <w:rsid w:val="009E38BB"/>
    <w:rsid w:val="009F18CA"/>
    <w:rsid w:val="009F4EA5"/>
    <w:rsid w:val="009F69C8"/>
    <w:rsid w:val="009F6C52"/>
    <w:rsid w:val="00A108F6"/>
    <w:rsid w:val="00A211F4"/>
    <w:rsid w:val="00A24B83"/>
    <w:rsid w:val="00A26700"/>
    <w:rsid w:val="00A26A57"/>
    <w:rsid w:val="00A2721F"/>
    <w:rsid w:val="00A32D1D"/>
    <w:rsid w:val="00A37E3A"/>
    <w:rsid w:val="00A4309D"/>
    <w:rsid w:val="00A43D18"/>
    <w:rsid w:val="00A47969"/>
    <w:rsid w:val="00A500CA"/>
    <w:rsid w:val="00A53C29"/>
    <w:rsid w:val="00A615A2"/>
    <w:rsid w:val="00A66D0C"/>
    <w:rsid w:val="00A70051"/>
    <w:rsid w:val="00A71065"/>
    <w:rsid w:val="00A75B8E"/>
    <w:rsid w:val="00A75DBA"/>
    <w:rsid w:val="00A806D8"/>
    <w:rsid w:val="00A8077B"/>
    <w:rsid w:val="00A90B66"/>
    <w:rsid w:val="00AA52BC"/>
    <w:rsid w:val="00AB47F2"/>
    <w:rsid w:val="00AB4EAC"/>
    <w:rsid w:val="00AB769A"/>
    <w:rsid w:val="00AC3A06"/>
    <w:rsid w:val="00AC4856"/>
    <w:rsid w:val="00AE0662"/>
    <w:rsid w:val="00AE781C"/>
    <w:rsid w:val="00AF1898"/>
    <w:rsid w:val="00AF3448"/>
    <w:rsid w:val="00AF37C3"/>
    <w:rsid w:val="00AF79BB"/>
    <w:rsid w:val="00B05DF9"/>
    <w:rsid w:val="00B071BD"/>
    <w:rsid w:val="00B10DA4"/>
    <w:rsid w:val="00B153D0"/>
    <w:rsid w:val="00B168FC"/>
    <w:rsid w:val="00B224DD"/>
    <w:rsid w:val="00B228FE"/>
    <w:rsid w:val="00B23C76"/>
    <w:rsid w:val="00B31714"/>
    <w:rsid w:val="00B32E39"/>
    <w:rsid w:val="00B33B87"/>
    <w:rsid w:val="00B37E36"/>
    <w:rsid w:val="00B57B40"/>
    <w:rsid w:val="00B645EC"/>
    <w:rsid w:val="00B843CC"/>
    <w:rsid w:val="00B90C57"/>
    <w:rsid w:val="00B93C2D"/>
    <w:rsid w:val="00BA5D41"/>
    <w:rsid w:val="00BA7A32"/>
    <w:rsid w:val="00BB1BC9"/>
    <w:rsid w:val="00BB1FF6"/>
    <w:rsid w:val="00BC1D28"/>
    <w:rsid w:val="00BC2508"/>
    <w:rsid w:val="00BC4C58"/>
    <w:rsid w:val="00BC4E50"/>
    <w:rsid w:val="00BD3BAB"/>
    <w:rsid w:val="00BD42C6"/>
    <w:rsid w:val="00BD54D3"/>
    <w:rsid w:val="00BE1EC3"/>
    <w:rsid w:val="00BE4872"/>
    <w:rsid w:val="00BF3DCD"/>
    <w:rsid w:val="00BF553F"/>
    <w:rsid w:val="00BF58CE"/>
    <w:rsid w:val="00BF5E8C"/>
    <w:rsid w:val="00C01ABE"/>
    <w:rsid w:val="00C02DF9"/>
    <w:rsid w:val="00C04E6D"/>
    <w:rsid w:val="00C065B3"/>
    <w:rsid w:val="00C109EB"/>
    <w:rsid w:val="00C10F18"/>
    <w:rsid w:val="00C13473"/>
    <w:rsid w:val="00C143BD"/>
    <w:rsid w:val="00C1459E"/>
    <w:rsid w:val="00C237B7"/>
    <w:rsid w:val="00C244E2"/>
    <w:rsid w:val="00C2642B"/>
    <w:rsid w:val="00C40331"/>
    <w:rsid w:val="00C420C9"/>
    <w:rsid w:val="00C43486"/>
    <w:rsid w:val="00C454DA"/>
    <w:rsid w:val="00C46D7A"/>
    <w:rsid w:val="00C46FDE"/>
    <w:rsid w:val="00C50536"/>
    <w:rsid w:val="00C7253C"/>
    <w:rsid w:val="00C72E25"/>
    <w:rsid w:val="00C72F4E"/>
    <w:rsid w:val="00C805ED"/>
    <w:rsid w:val="00C86BFA"/>
    <w:rsid w:val="00C907E2"/>
    <w:rsid w:val="00CB257F"/>
    <w:rsid w:val="00CC2789"/>
    <w:rsid w:val="00CC2E84"/>
    <w:rsid w:val="00CC41D4"/>
    <w:rsid w:val="00CC53ED"/>
    <w:rsid w:val="00CC782A"/>
    <w:rsid w:val="00CD2E7F"/>
    <w:rsid w:val="00CD6C98"/>
    <w:rsid w:val="00CD7B76"/>
    <w:rsid w:val="00CE57B2"/>
    <w:rsid w:val="00CF5B0A"/>
    <w:rsid w:val="00CF6DCA"/>
    <w:rsid w:val="00D0177E"/>
    <w:rsid w:val="00D164A4"/>
    <w:rsid w:val="00D211F0"/>
    <w:rsid w:val="00D2246E"/>
    <w:rsid w:val="00D279F9"/>
    <w:rsid w:val="00D356FC"/>
    <w:rsid w:val="00D35EB3"/>
    <w:rsid w:val="00D4013F"/>
    <w:rsid w:val="00D41BA1"/>
    <w:rsid w:val="00D43E1E"/>
    <w:rsid w:val="00D479DA"/>
    <w:rsid w:val="00D50F34"/>
    <w:rsid w:val="00D53B67"/>
    <w:rsid w:val="00D55EAF"/>
    <w:rsid w:val="00D57933"/>
    <w:rsid w:val="00D62A23"/>
    <w:rsid w:val="00D66974"/>
    <w:rsid w:val="00D72B68"/>
    <w:rsid w:val="00D7388A"/>
    <w:rsid w:val="00D76451"/>
    <w:rsid w:val="00D76FD5"/>
    <w:rsid w:val="00D818F3"/>
    <w:rsid w:val="00D8305C"/>
    <w:rsid w:val="00D903F0"/>
    <w:rsid w:val="00D975C3"/>
    <w:rsid w:val="00DA3725"/>
    <w:rsid w:val="00DB4C6E"/>
    <w:rsid w:val="00DE35B2"/>
    <w:rsid w:val="00DE3656"/>
    <w:rsid w:val="00DE4F06"/>
    <w:rsid w:val="00DE5424"/>
    <w:rsid w:val="00DF1CDD"/>
    <w:rsid w:val="00E02525"/>
    <w:rsid w:val="00E04E54"/>
    <w:rsid w:val="00E072AF"/>
    <w:rsid w:val="00E07BAD"/>
    <w:rsid w:val="00E40ECB"/>
    <w:rsid w:val="00E44193"/>
    <w:rsid w:val="00E46CC1"/>
    <w:rsid w:val="00E508B5"/>
    <w:rsid w:val="00E63EA8"/>
    <w:rsid w:val="00E64811"/>
    <w:rsid w:val="00E7042C"/>
    <w:rsid w:val="00E7232C"/>
    <w:rsid w:val="00E81646"/>
    <w:rsid w:val="00E82A46"/>
    <w:rsid w:val="00E835CB"/>
    <w:rsid w:val="00E836BC"/>
    <w:rsid w:val="00E91889"/>
    <w:rsid w:val="00E9664C"/>
    <w:rsid w:val="00E968BB"/>
    <w:rsid w:val="00EA3ABB"/>
    <w:rsid w:val="00EA4440"/>
    <w:rsid w:val="00EA4AFC"/>
    <w:rsid w:val="00EA4CD2"/>
    <w:rsid w:val="00EA5DC4"/>
    <w:rsid w:val="00EA6838"/>
    <w:rsid w:val="00EC229E"/>
    <w:rsid w:val="00EC662B"/>
    <w:rsid w:val="00EE27F0"/>
    <w:rsid w:val="00EE2B14"/>
    <w:rsid w:val="00EE3FF9"/>
    <w:rsid w:val="00EE5C0D"/>
    <w:rsid w:val="00EE60FE"/>
    <w:rsid w:val="00EE71DE"/>
    <w:rsid w:val="00EE737B"/>
    <w:rsid w:val="00EF06F3"/>
    <w:rsid w:val="00EF12BE"/>
    <w:rsid w:val="00EF1482"/>
    <w:rsid w:val="00EF22D9"/>
    <w:rsid w:val="00EF277F"/>
    <w:rsid w:val="00F00694"/>
    <w:rsid w:val="00F04D87"/>
    <w:rsid w:val="00F0689E"/>
    <w:rsid w:val="00F124AE"/>
    <w:rsid w:val="00F14F6D"/>
    <w:rsid w:val="00F232DC"/>
    <w:rsid w:val="00F24A99"/>
    <w:rsid w:val="00F250C7"/>
    <w:rsid w:val="00F3288A"/>
    <w:rsid w:val="00F3673C"/>
    <w:rsid w:val="00F37C7F"/>
    <w:rsid w:val="00F47E78"/>
    <w:rsid w:val="00F511A4"/>
    <w:rsid w:val="00F51287"/>
    <w:rsid w:val="00F520DA"/>
    <w:rsid w:val="00F52ED1"/>
    <w:rsid w:val="00F53347"/>
    <w:rsid w:val="00F5782E"/>
    <w:rsid w:val="00F620F1"/>
    <w:rsid w:val="00F67B13"/>
    <w:rsid w:val="00F71405"/>
    <w:rsid w:val="00F73516"/>
    <w:rsid w:val="00F80E6B"/>
    <w:rsid w:val="00F868AE"/>
    <w:rsid w:val="00F87207"/>
    <w:rsid w:val="00F8789F"/>
    <w:rsid w:val="00F87C98"/>
    <w:rsid w:val="00F906A1"/>
    <w:rsid w:val="00F9113F"/>
    <w:rsid w:val="00FA0F31"/>
    <w:rsid w:val="00FA16C5"/>
    <w:rsid w:val="00FA22F1"/>
    <w:rsid w:val="00FA25F3"/>
    <w:rsid w:val="00FA52DA"/>
    <w:rsid w:val="00FA5E55"/>
    <w:rsid w:val="00FA622E"/>
    <w:rsid w:val="00FB22CC"/>
    <w:rsid w:val="00FB5C75"/>
    <w:rsid w:val="00FC0159"/>
    <w:rsid w:val="00FD0A9A"/>
    <w:rsid w:val="00FD193E"/>
    <w:rsid w:val="00FD22F3"/>
    <w:rsid w:val="00FE1469"/>
    <w:rsid w:val="00FE4D66"/>
    <w:rsid w:val="00FF3DE2"/>
    <w:rsid w:val="00FF6411"/>
    <w:rsid w:val="01DDA9EC"/>
    <w:rsid w:val="06A0A728"/>
    <w:rsid w:val="0D4F5FC3"/>
    <w:rsid w:val="0F0E9956"/>
    <w:rsid w:val="1209665C"/>
    <w:rsid w:val="1241A935"/>
    <w:rsid w:val="13ACCA61"/>
    <w:rsid w:val="18974C43"/>
    <w:rsid w:val="1CE46CE5"/>
    <w:rsid w:val="1DD5C548"/>
    <w:rsid w:val="20849F22"/>
    <w:rsid w:val="214767E5"/>
    <w:rsid w:val="21EEA95D"/>
    <w:rsid w:val="23668E48"/>
    <w:rsid w:val="2668F3F0"/>
    <w:rsid w:val="274CF9D3"/>
    <w:rsid w:val="2E7345E8"/>
    <w:rsid w:val="2ECC73D5"/>
    <w:rsid w:val="30366B88"/>
    <w:rsid w:val="32764052"/>
    <w:rsid w:val="330259A5"/>
    <w:rsid w:val="34BD43BB"/>
    <w:rsid w:val="34FFBB61"/>
    <w:rsid w:val="37CF3F57"/>
    <w:rsid w:val="391ECC3C"/>
    <w:rsid w:val="3B394576"/>
    <w:rsid w:val="3D3DA89C"/>
    <w:rsid w:val="3DD550F6"/>
    <w:rsid w:val="3FBE9389"/>
    <w:rsid w:val="3FE4DE32"/>
    <w:rsid w:val="4712A74D"/>
    <w:rsid w:val="47E05E61"/>
    <w:rsid w:val="49685C74"/>
    <w:rsid w:val="4BF82E1D"/>
    <w:rsid w:val="4C888C12"/>
    <w:rsid w:val="4D27C106"/>
    <w:rsid w:val="4D2E3F64"/>
    <w:rsid w:val="4E8911B8"/>
    <w:rsid w:val="4ED6DB9A"/>
    <w:rsid w:val="4ED89BD1"/>
    <w:rsid w:val="50817733"/>
    <w:rsid w:val="50AFBB33"/>
    <w:rsid w:val="533FC149"/>
    <w:rsid w:val="5A724D67"/>
    <w:rsid w:val="5D6AD3B2"/>
    <w:rsid w:val="5D9DFBA6"/>
    <w:rsid w:val="5FA3FF84"/>
    <w:rsid w:val="65316B0F"/>
    <w:rsid w:val="6D50B71C"/>
    <w:rsid w:val="6EF71F6E"/>
    <w:rsid w:val="6F45C8AD"/>
    <w:rsid w:val="73F3F720"/>
    <w:rsid w:val="75500FE4"/>
    <w:rsid w:val="7749D1BA"/>
    <w:rsid w:val="7DC4CAE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0C48C899-F27A-4FF4-9778-F914DA4F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 w:type="character" w:styleId="Fett">
    <w:name w:val="Strong"/>
    <w:basedOn w:val="Absatz-Standardschriftart"/>
    <w:uiPriority w:val="22"/>
    <w:qFormat/>
    <w:rsid w:val="00225BCC"/>
    <w:rPr>
      <w:b/>
      <w:bCs/>
    </w:rPr>
  </w:style>
  <w:style w:type="character" w:customStyle="1" w:styleId="normaltextrun">
    <w:name w:val="normaltextrun"/>
    <w:basedOn w:val="Absatz-Standardschriftart"/>
    <w:rsid w:val="0043559F"/>
  </w:style>
  <w:style w:type="character" w:customStyle="1" w:styleId="eop">
    <w:name w:val="eop"/>
    <w:basedOn w:val="Absatz-Standardschriftart"/>
    <w:rsid w:val="0043559F"/>
  </w:style>
  <w:style w:type="paragraph" w:customStyle="1" w:styleId="paragraph">
    <w:name w:val="paragraph"/>
    <w:basedOn w:val="Standard"/>
    <w:rsid w:val="0043559F"/>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0461354">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175846819">
      <w:bodyDiv w:val="1"/>
      <w:marLeft w:val="0"/>
      <w:marRight w:val="0"/>
      <w:marTop w:val="0"/>
      <w:marBottom w:val="0"/>
      <w:divBdr>
        <w:top w:val="none" w:sz="0" w:space="0" w:color="auto"/>
        <w:left w:val="none" w:sz="0" w:space="0" w:color="auto"/>
        <w:bottom w:val="none" w:sz="0" w:space="0" w:color="auto"/>
        <w:right w:val="none" w:sz="0" w:space="0" w:color="auto"/>
      </w:divBdr>
      <w:divsChild>
        <w:div w:id="64374689">
          <w:marLeft w:val="0"/>
          <w:marRight w:val="0"/>
          <w:marTop w:val="0"/>
          <w:marBottom w:val="0"/>
          <w:divBdr>
            <w:top w:val="none" w:sz="0" w:space="0" w:color="auto"/>
            <w:left w:val="none" w:sz="0" w:space="0" w:color="auto"/>
            <w:bottom w:val="none" w:sz="0" w:space="0" w:color="auto"/>
            <w:right w:val="none" w:sz="0" w:space="0" w:color="auto"/>
          </w:divBdr>
        </w:div>
      </w:divsChild>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380442167">
      <w:bodyDiv w:val="1"/>
      <w:marLeft w:val="0"/>
      <w:marRight w:val="0"/>
      <w:marTop w:val="0"/>
      <w:marBottom w:val="0"/>
      <w:divBdr>
        <w:top w:val="none" w:sz="0" w:space="0" w:color="auto"/>
        <w:left w:val="none" w:sz="0" w:space="0" w:color="auto"/>
        <w:bottom w:val="none" w:sz="0" w:space="0" w:color="auto"/>
        <w:right w:val="none" w:sz="0" w:space="0" w:color="auto"/>
      </w:divBdr>
    </w:div>
    <w:div w:id="430585897">
      <w:bodyDiv w:val="1"/>
      <w:marLeft w:val="0"/>
      <w:marRight w:val="0"/>
      <w:marTop w:val="0"/>
      <w:marBottom w:val="0"/>
      <w:divBdr>
        <w:top w:val="none" w:sz="0" w:space="0" w:color="auto"/>
        <w:left w:val="none" w:sz="0" w:space="0" w:color="auto"/>
        <w:bottom w:val="none" w:sz="0" w:space="0" w:color="auto"/>
        <w:right w:val="none" w:sz="0" w:space="0" w:color="auto"/>
      </w:divBdr>
    </w:div>
    <w:div w:id="589314490">
      <w:bodyDiv w:val="1"/>
      <w:marLeft w:val="0"/>
      <w:marRight w:val="0"/>
      <w:marTop w:val="0"/>
      <w:marBottom w:val="0"/>
      <w:divBdr>
        <w:top w:val="none" w:sz="0" w:space="0" w:color="auto"/>
        <w:left w:val="none" w:sz="0" w:space="0" w:color="auto"/>
        <w:bottom w:val="none" w:sz="0" w:space="0" w:color="auto"/>
        <w:right w:val="none" w:sz="0" w:space="0" w:color="auto"/>
      </w:divBdr>
    </w:div>
    <w:div w:id="731274545">
      <w:bodyDiv w:val="1"/>
      <w:marLeft w:val="0"/>
      <w:marRight w:val="0"/>
      <w:marTop w:val="0"/>
      <w:marBottom w:val="0"/>
      <w:divBdr>
        <w:top w:val="none" w:sz="0" w:space="0" w:color="auto"/>
        <w:left w:val="none" w:sz="0" w:space="0" w:color="auto"/>
        <w:bottom w:val="none" w:sz="0" w:space="0" w:color="auto"/>
        <w:right w:val="none" w:sz="0" w:space="0" w:color="auto"/>
      </w:divBdr>
    </w:div>
    <w:div w:id="892694482">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05792811">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830554046">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DFCF-3C19-4493-B72D-294EE5DC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4761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Andreas Jüngling</cp:lastModifiedBy>
  <cp:revision>2</cp:revision>
  <cp:lastPrinted>2020-07-01T15:53:00Z</cp:lastPrinted>
  <dcterms:created xsi:type="dcterms:W3CDTF">2020-12-04T11:24:00Z</dcterms:created>
  <dcterms:modified xsi:type="dcterms:W3CDTF">2020-12-04T11:24:00Z</dcterms:modified>
</cp:coreProperties>
</file>