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E9906" w14:textId="77777777" w:rsidR="00125286" w:rsidRPr="00125286" w:rsidRDefault="00125286">
      <w:pPr>
        <w:rPr>
          <w:rFonts w:ascii="Arial" w:hAnsi="Arial" w:cs="Arial"/>
        </w:rPr>
      </w:pPr>
      <w:r w:rsidRPr="00125286">
        <w:rPr>
          <w:rFonts w:ascii="Arial" w:hAnsi="Arial" w:cs="Arial"/>
          <w:noProof/>
        </w:rPr>
        <w:drawing>
          <wp:inline distT="0" distB="0" distL="0" distR="0" wp14:anchorId="2B819E8B" wp14:editId="0C1AD182">
            <wp:extent cx="1428750" cy="712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2721" cy="714721"/>
                    </a:xfrm>
                    <a:prstGeom prst="rect">
                      <a:avLst/>
                    </a:prstGeom>
                    <a:noFill/>
                    <a:ln>
                      <a:noFill/>
                    </a:ln>
                  </pic:spPr>
                </pic:pic>
              </a:graphicData>
            </a:graphic>
          </wp:inline>
        </w:drawing>
      </w:r>
    </w:p>
    <w:p w14:paraId="112D6B0A" w14:textId="77777777" w:rsidR="00125286" w:rsidRPr="00125286" w:rsidRDefault="00125286" w:rsidP="00125286">
      <w:pPr>
        <w:pStyle w:val="paragraph"/>
        <w:spacing w:before="0" w:beforeAutospacing="0" w:after="0" w:afterAutospacing="0"/>
        <w:textAlignment w:val="baseline"/>
        <w:rPr>
          <w:rStyle w:val="eop"/>
          <w:rFonts w:ascii="Arial" w:hAnsi="Arial" w:cs="Arial"/>
          <w:sz w:val="22"/>
          <w:szCs w:val="22"/>
        </w:rPr>
      </w:pPr>
      <w:r w:rsidRPr="00125286">
        <w:rPr>
          <w:rStyle w:val="normaltextrun"/>
          <w:rFonts w:ascii="Arial" w:hAnsi="Arial" w:cs="Arial"/>
          <w:b/>
          <w:bCs/>
          <w:sz w:val="22"/>
          <w:szCs w:val="22"/>
        </w:rPr>
        <w:t>Official RAM Importer AEC Announces 2023 Model Year Lineup, Bringing Several Limited-Edition Styles to Europe for the First Time</w:t>
      </w:r>
      <w:r w:rsidRPr="00125286">
        <w:rPr>
          <w:rStyle w:val="eop"/>
          <w:rFonts w:ascii="Arial" w:hAnsi="Arial" w:cs="Arial"/>
          <w:sz w:val="22"/>
          <w:szCs w:val="22"/>
        </w:rPr>
        <w:t> </w:t>
      </w:r>
    </w:p>
    <w:p w14:paraId="2530DEEF" w14:textId="77777777" w:rsidR="00125286" w:rsidRPr="00125286" w:rsidRDefault="00125286" w:rsidP="00125286">
      <w:pPr>
        <w:pStyle w:val="paragraph"/>
        <w:spacing w:before="0" w:beforeAutospacing="0" w:after="0" w:afterAutospacing="0"/>
        <w:textAlignment w:val="baseline"/>
        <w:rPr>
          <w:rFonts w:ascii="Arial" w:hAnsi="Arial" w:cs="Arial"/>
          <w:sz w:val="22"/>
          <w:szCs w:val="22"/>
        </w:rPr>
      </w:pPr>
    </w:p>
    <w:p w14:paraId="16700E84" w14:textId="3A0AF82A" w:rsidR="00125286" w:rsidRPr="00125286" w:rsidRDefault="00125286" w:rsidP="00125286">
      <w:pPr>
        <w:pStyle w:val="paragraph"/>
        <w:spacing w:before="0" w:beforeAutospacing="0" w:after="0" w:afterAutospacing="0"/>
        <w:textAlignment w:val="baseline"/>
        <w:rPr>
          <w:rStyle w:val="eop"/>
          <w:rFonts w:ascii="Arial" w:hAnsi="Arial" w:cs="Arial"/>
          <w:sz w:val="22"/>
          <w:szCs w:val="22"/>
        </w:rPr>
      </w:pPr>
      <w:r w:rsidRPr="00125286">
        <w:rPr>
          <w:rStyle w:val="normaltextrun"/>
          <w:rFonts w:ascii="Arial" w:hAnsi="Arial" w:cs="Arial"/>
          <w:i/>
          <w:iCs/>
          <w:sz w:val="22"/>
          <w:szCs w:val="22"/>
        </w:rPr>
        <w:t xml:space="preserve">Revamped favorites, special models in extremely limited quantities, and </w:t>
      </w:r>
      <w:r w:rsidR="00DA5A2E">
        <w:rPr>
          <w:rStyle w:val="normaltextrun"/>
          <w:rFonts w:ascii="Arial" w:hAnsi="Arial" w:cs="Arial"/>
          <w:i/>
          <w:iCs/>
          <w:sz w:val="22"/>
          <w:szCs w:val="22"/>
        </w:rPr>
        <w:t>special</w:t>
      </w:r>
      <w:r w:rsidRPr="00125286">
        <w:rPr>
          <w:rStyle w:val="normaltextrun"/>
          <w:rFonts w:ascii="Arial" w:hAnsi="Arial" w:cs="Arial"/>
          <w:i/>
          <w:iCs/>
          <w:sz w:val="22"/>
          <w:szCs w:val="22"/>
        </w:rPr>
        <w:t xml:space="preserve"> editions like the </w:t>
      </w:r>
      <w:r w:rsidR="00DA5A2E">
        <w:rPr>
          <w:rStyle w:val="normaltextrun"/>
          <w:rFonts w:ascii="Arial" w:hAnsi="Arial" w:cs="Arial"/>
          <w:i/>
          <w:iCs/>
          <w:sz w:val="22"/>
          <w:szCs w:val="22"/>
        </w:rPr>
        <w:t>final model year</w:t>
      </w:r>
      <w:r w:rsidRPr="00125286">
        <w:rPr>
          <w:rStyle w:val="normaltextrun"/>
          <w:rFonts w:ascii="Arial" w:hAnsi="Arial" w:cs="Arial"/>
          <w:i/>
          <w:iCs/>
          <w:sz w:val="22"/>
          <w:szCs w:val="22"/>
        </w:rPr>
        <w:t xml:space="preserve"> RAM 1500 Classic DS and the TRX Havoc Edition featuring its exclusive 702 hp 6.2-liter HEMI® V-8 engine form AEC’s 2023 RAM 1500 line-up</w:t>
      </w:r>
      <w:r w:rsidRPr="00125286">
        <w:rPr>
          <w:rStyle w:val="eop"/>
          <w:rFonts w:ascii="Arial" w:hAnsi="Arial" w:cs="Arial"/>
          <w:sz w:val="22"/>
          <w:szCs w:val="22"/>
        </w:rPr>
        <w:t> </w:t>
      </w:r>
    </w:p>
    <w:p w14:paraId="1CC7AD47" w14:textId="77777777" w:rsidR="00125286" w:rsidRPr="00125286" w:rsidRDefault="00125286" w:rsidP="00125286">
      <w:pPr>
        <w:pStyle w:val="paragraph"/>
        <w:spacing w:before="0" w:beforeAutospacing="0" w:after="0" w:afterAutospacing="0"/>
        <w:textAlignment w:val="baseline"/>
        <w:rPr>
          <w:rFonts w:ascii="Arial" w:hAnsi="Arial" w:cs="Arial"/>
          <w:sz w:val="22"/>
          <w:szCs w:val="22"/>
        </w:rPr>
      </w:pPr>
    </w:p>
    <w:p w14:paraId="63E9940D" w14:textId="5E2305CD" w:rsidR="00125286" w:rsidRPr="00125286" w:rsidRDefault="00125286" w:rsidP="00125286">
      <w:pPr>
        <w:pStyle w:val="paragraph"/>
        <w:spacing w:before="0" w:beforeAutospacing="0" w:after="0" w:afterAutospacing="0"/>
        <w:textAlignment w:val="baseline"/>
        <w:rPr>
          <w:rStyle w:val="eop"/>
          <w:rFonts w:ascii="Arial" w:hAnsi="Arial" w:cs="Arial"/>
          <w:sz w:val="22"/>
          <w:szCs w:val="22"/>
        </w:rPr>
      </w:pPr>
      <w:r w:rsidRPr="00125286">
        <w:rPr>
          <w:rStyle w:val="normaltextrun"/>
          <w:rFonts w:ascii="Arial" w:hAnsi="Arial" w:cs="Arial"/>
          <w:b/>
          <w:bCs/>
          <w:sz w:val="22"/>
          <w:szCs w:val="22"/>
        </w:rPr>
        <w:t xml:space="preserve">Munich, Germany, April 19, 2023 | AEC, Europe’s largest official distributor of Stellantis Dodge and </w:t>
      </w:r>
      <w:r w:rsidR="0058329A">
        <w:rPr>
          <w:rStyle w:val="normaltextrun"/>
          <w:rFonts w:ascii="Arial" w:hAnsi="Arial" w:cs="Arial"/>
          <w:b/>
          <w:bCs/>
          <w:sz w:val="22"/>
          <w:szCs w:val="22"/>
        </w:rPr>
        <w:t>RAM</w:t>
      </w:r>
      <w:r w:rsidRPr="00125286">
        <w:rPr>
          <w:rStyle w:val="normaltextrun"/>
          <w:rFonts w:ascii="Arial" w:hAnsi="Arial" w:cs="Arial"/>
          <w:b/>
          <w:bCs/>
          <w:sz w:val="22"/>
          <w:szCs w:val="22"/>
        </w:rPr>
        <w:t xml:space="preserve"> vehicles, presents its 2023 lineup of RAM trucks, featuring fan favorites, limited editions, and updated classics, to be available to customers in May 2023, starting at a price of 49,890 EUR (VAT excl.). The 5</w:t>
      </w:r>
      <w:r w:rsidRPr="00125286">
        <w:rPr>
          <w:rStyle w:val="normaltextrun"/>
          <w:rFonts w:ascii="Arial" w:hAnsi="Arial" w:cs="Arial"/>
          <w:b/>
          <w:bCs/>
          <w:sz w:val="22"/>
          <w:szCs w:val="22"/>
          <w:vertAlign w:val="superscript"/>
        </w:rPr>
        <w:t>th</w:t>
      </w:r>
      <w:r w:rsidRPr="00125286">
        <w:rPr>
          <w:rStyle w:val="normaltextrun"/>
          <w:rFonts w:ascii="Arial" w:hAnsi="Arial" w:cs="Arial"/>
          <w:b/>
          <w:bCs/>
          <w:sz w:val="22"/>
          <w:szCs w:val="22"/>
        </w:rPr>
        <w:t xml:space="preserve"> generation RAM 1500 DT returns to Europe after its initial launch in 2018 with new upgrades and adjustments, joining the 4</w:t>
      </w:r>
      <w:r w:rsidRPr="00125286">
        <w:rPr>
          <w:rStyle w:val="normaltextrun"/>
          <w:rFonts w:ascii="Arial" w:hAnsi="Arial" w:cs="Arial"/>
          <w:b/>
          <w:bCs/>
          <w:sz w:val="22"/>
          <w:szCs w:val="22"/>
          <w:vertAlign w:val="superscript"/>
        </w:rPr>
        <w:t>th</w:t>
      </w:r>
      <w:r w:rsidRPr="00125286">
        <w:rPr>
          <w:rStyle w:val="normaltextrun"/>
          <w:rFonts w:ascii="Arial" w:hAnsi="Arial" w:cs="Arial"/>
          <w:b/>
          <w:bCs/>
          <w:sz w:val="22"/>
          <w:szCs w:val="22"/>
        </w:rPr>
        <w:t xml:space="preserve"> generation RAM 1500 DS Classic in its final year of production as well as several limited-edition models which have never been seen in Europe. </w:t>
      </w:r>
      <w:r w:rsidRPr="00125286">
        <w:rPr>
          <w:rStyle w:val="eop"/>
          <w:rFonts w:ascii="Arial" w:hAnsi="Arial" w:cs="Arial"/>
          <w:sz w:val="22"/>
          <w:szCs w:val="22"/>
        </w:rPr>
        <w:t> </w:t>
      </w:r>
    </w:p>
    <w:p w14:paraId="04A762F1" w14:textId="77777777" w:rsidR="00125286" w:rsidRPr="00125286" w:rsidRDefault="00125286" w:rsidP="00125286">
      <w:pPr>
        <w:pStyle w:val="paragraph"/>
        <w:spacing w:before="0" w:beforeAutospacing="0" w:after="0" w:afterAutospacing="0"/>
        <w:textAlignment w:val="baseline"/>
        <w:rPr>
          <w:rFonts w:ascii="Arial" w:hAnsi="Arial" w:cs="Arial"/>
          <w:sz w:val="22"/>
          <w:szCs w:val="22"/>
        </w:rPr>
      </w:pPr>
    </w:p>
    <w:p w14:paraId="12E1961C" w14:textId="77777777" w:rsidR="00125286" w:rsidRPr="00125286" w:rsidRDefault="00125286" w:rsidP="00125286">
      <w:pPr>
        <w:pStyle w:val="paragraph"/>
        <w:spacing w:before="0" w:beforeAutospacing="0" w:after="0" w:afterAutospacing="0"/>
        <w:textAlignment w:val="baseline"/>
        <w:rPr>
          <w:rStyle w:val="eop"/>
          <w:rFonts w:ascii="Arial" w:hAnsi="Arial" w:cs="Arial"/>
          <w:sz w:val="22"/>
          <w:szCs w:val="22"/>
        </w:rPr>
      </w:pPr>
      <w:r w:rsidRPr="00125286">
        <w:rPr>
          <w:rStyle w:val="normaltextrun"/>
          <w:rFonts w:ascii="Arial" w:hAnsi="Arial" w:cs="Arial"/>
          <w:sz w:val="22"/>
          <w:szCs w:val="22"/>
        </w:rPr>
        <w:t>After another lucrative year, AEC will continue with its successful product lineup from 2022, bringing back the core RAM 1500 models and trims, all featuring enhanced comfort and convenience, tech upgrades, and AEC-exclusive features, including AEC-installed alternative fuel systems made to run on LPG or bioethanol, providing the consumer with savings on both fuel consumption and running costs.   </w:t>
      </w:r>
      <w:r w:rsidRPr="00125286">
        <w:rPr>
          <w:rStyle w:val="eop"/>
          <w:rFonts w:ascii="Arial" w:hAnsi="Arial" w:cs="Arial"/>
          <w:sz w:val="22"/>
          <w:szCs w:val="22"/>
        </w:rPr>
        <w:t> </w:t>
      </w:r>
    </w:p>
    <w:p w14:paraId="1550694D" w14:textId="77777777" w:rsidR="00125286" w:rsidRPr="00125286" w:rsidRDefault="00125286" w:rsidP="00125286">
      <w:pPr>
        <w:pStyle w:val="paragraph"/>
        <w:spacing w:before="0" w:beforeAutospacing="0" w:after="0" w:afterAutospacing="0"/>
        <w:textAlignment w:val="baseline"/>
        <w:rPr>
          <w:rFonts w:ascii="Arial" w:hAnsi="Arial" w:cs="Arial"/>
          <w:sz w:val="22"/>
          <w:szCs w:val="22"/>
        </w:rPr>
      </w:pPr>
    </w:p>
    <w:p w14:paraId="73486C69" w14:textId="77777777" w:rsidR="00125286" w:rsidRPr="00125286" w:rsidRDefault="00125286" w:rsidP="00125286">
      <w:pPr>
        <w:pStyle w:val="paragraph"/>
        <w:spacing w:before="0" w:beforeAutospacing="0" w:after="0" w:afterAutospacing="0"/>
        <w:textAlignment w:val="baseline"/>
        <w:rPr>
          <w:rStyle w:val="eop"/>
          <w:rFonts w:ascii="Arial" w:hAnsi="Arial" w:cs="Arial"/>
          <w:sz w:val="22"/>
          <w:szCs w:val="22"/>
        </w:rPr>
      </w:pPr>
      <w:r w:rsidRPr="00125286">
        <w:rPr>
          <w:rStyle w:val="normaltextrun"/>
          <w:rFonts w:ascii="Arial" w:hAnsi="Arial" w:cs="Arial"/>
          <w:sz w:val="22"/>
          <w:szCs w:val="22"/>
        </w:rPr>
        <w:t>“The past year has shown that AEC’s RAM trucks remain in high demand with end customers throughout Europe, despite industry challenges and shifts and today we’re excited to expand our product range even further to continue to meet that demand. Our new 2023 RAM lineup is really geared towards the end customer. From outdoor adventurers and large active families to sports teams and athletes, equestrians, and tradespeople, we are offering our greatest variety of trims and upgraded features on classic models everyone loves, while also appealing to those select few who are searching for something extra special and unique that they can’t get anywhere else,” comments Francesco Galli, Senior Director Global Sales &amp; Marketing at AEC.</w:t>
      </w:r>
      <w:r w:rsidRPr="00125286">
        <w:rPr>
          <w:rStyle w:val="eop"/>
          <w:rFonts w:ascii="Arial" w:hAnsi="Arial" w:cs="Arial"/>
          <w:sz w:val="22"/>
          <w:szCs w:val="22"/>
        </w:rPr>
        <w:t> </w:t>
      </w:r>
    </w:p>
    <w:p w14:paraId="7F3109F6" w14:textId="77777777" w:rsidR="00125286" w:rsidRPr="00125286" w:rsidRDefault="00125286" w:rsidP="00125286">
      <w:pPr>
        <w:pStyle w:val="paragraph"/>
        <w:spacing w:before="0" w:beforeAutospacing="0" w:after="0" w:afterAutospacing="0"/>
        <w:textAlignment w:val="baseline"/>
        <w:rPr>
          <w:rFonts w:ascii="Arial" w:hAnsi="Arial" w:cs="Arial"/>
          <w:sz w:val="22"/>
          <w:szCs w:val="22"/>
        </w:rPr>
      </w:pPr>
    </w:p>
    <w:p w14:paraId="3C73F9D9" w14:textId="77777777" w:rsidR="00125286" w:rsidRPr="00125286" w:rsidRDefault="00125286" w:rsidP="00125286">
      <w:pPr>
        <w:pStyle w:val="paragraph"/>
        <w:spacing w:before="0" w:beforeAutospacing="0" w:after="0" w:afterAutospacing="0"/>
        <w:textAlignment w:val="baseline"/>
        <w:rPr>
          <w:rStyle w:val="eop"/>
          <w:rFonts w:ascii="Arial" w:hAnsi="Arial" w:cs="Arial"/>
          <w:sz w:val="22"/>
          <w:szCs w:val="22"/>
        </w:rPr>
      </w:pPr>
      <w:r w:rsidRPr="00125286">
        <w:rPr>
          <w:rStyle w:val="normaltextrun"/>
          <w:rFonts w:ascii="Arial" w:hAnsi="Arial" w:cs="Arial"/>
          <w:sz w:val="22"/>
          <w:szCs w:val="22"/>
        </w:rPr>
        <w:t xml:space="preserve">The RAM 1500 DS Classic will return for its ultimate year of production in two trims, </w:t>
      </w:r>
      <w:r w:rsidRPr="0002090A">
        <w:rPr>
          <w:rStyle w:val="normaltextrun"/>
          <w:rFonts w:ascii="Arial" w:hAnsi="Arial" w:cs="Arial"/>
          <w:b/>
          <w:bCs/>
          <w:sz w:val="22"/>
          <w:szCs w:val="22"/>
        </w:rPr>
        <w:t>SLT Black Appearance</w:t>
      </w:r>
      <w:r w:rsidRPr="00125286">
        <w:rPr>
          <w:rStyle w:val="normaltextrun"/>
          <w:rFonts w:ascii="Arial" w:hAnsi="Arial" w:cs="Arial"/>
          <w:sz w:val="22"/>
          <w:szCs w:val="22"/>
        </w:rPr>
        <w:t xml:space="preserve"> and </w:t>
      </w:r>
      <w:r w:rsidRPr="0002090A">
        <w:rPr>
          <w:rStyle w:val="normaltextrun"/>
          <w:rFonts w:ascii="Arial" w:hAnsi="Arial" w:cs="Arial"/>
          <w:b/>
          <w:bCs/>
          <w:sz w:val="22"/>
          <w:szCs w:val="22"/>
        </w:rPr>
        <w:t>Warlock</w:t>
      </w:r>
      <w:r w:rsidRPr="00125286">
        <w:rPr>
          <w:rStyle w:val="normaltextrun"/>
          <w:rFonts w:ascii="Arial" w:hAnsi="Arial" w:cs="Arial"/>
          <w:sz w:val="22"/>
          <w:szCs w:val="22"/>
        </w:rPr>
        <w:t>, complete with AEC-exclusive LED headlights. All AEC RAM DS models are exclusively fitted with EU-compliant LED headlights for improved lighting output, enhanced safety, and a refreshed and modern style. </w:t>
      </w:r>
      <w:r w:rsidRPr="00125286">
        <w:rPr>
          <w:rStyle w:val="eop"/>
          <w:rFonts w:ascii="Arial" w:hAnsi="Arial" w:cs="Arial"/>
          <w:sz w:val="22"/>
          <w:szCs w:val="22"/>
        </w:rPr>
        <w:t> </w:t>
      </w:r>
    </w:p>
    <w:p w14:paraId="284D6E27" w14:textId="77777777" w:rsidR="00125286" w:rsidRPr="00125286" w:rsidRDefault="00125286" w:rsidP="00125286">
      <w:pPr>
        <w:pStyle w:val="paragraph"/>
        <w:spacing w:before="0" w:beforeAutospacing="0" w:after="0" w:afterAutospacing="0"/>
        <w:textAlignment w:val="baseline"/>
        <w:rPr>
          <w:rFonts w:ascii="Arial" w:hAnsi="Arial" w:cs="Arial"/>
          <w:sz w:val="22"/>
          <w:szCs w:val="22"/>
        </w:rPr>
      </w:pPr>
    </w:p>
    <w:p w14:paraId="4844BD7E" w14:textId="77777777" w:rsidR="00125286" w:rsidRPr="00125286" w:rsidRDefault="00125286" w:rsidP="00125286">
      <w:pPr>
        <w:pStyle w:val="paragraph"/>
        <w:spacing w:before="0" w:beforeAutospacing="0" w:after="0" w:afterAutospacing="0"/>
        <w:textAlignment w:val="baseline"/>
        <w:rPr>
          <w:rStyle w:val="eop"/>
          <w:rFonts w:ascii="Arial" w:hAnsi="Arial" w:cs="Arial"/>
          <w:sz w:val="22"/>
          <w:szCs w:val="22"/>
        </w:rPr>
      </w:pPr>
      <w:r w:rsidRPr="00125286">
        <w:rPr>
          <w:rStyle w:val="normaltextrun"/>
          <w:rFonts w:ascii="Arial" w:hAnsi="Arial" w:cs="Arial"/>
          <w:b/>
          <w:bCs/>
          <w:sz w:val="22"/>
          <w:szCs w:val="22"/>
        </w:rPr>
        <w:t>AEC 2023 RAM Lineup</w:t>
      </w:r>
      <w:r w:rsidRPr="00125286">
        <w:rPr>
          <w:rStyle w:val="eop"/>
          <w:rFonts w:ascii="Arial" w:hAnsi="Arial" w:cs="Arial"/>
          <w:sz w:val="22"/>
          <w:szCs w:val="22"/>
        </w:rPr>
        <w:t> </w:t>
      </w:r>
    </w:p>
    <w:p w14:paraId="179B8E08" w14:textId="77777777" w:rsidR="00125286" w:rsidRPr="00125286" w:rsidRDefault="00125286" w:rsidP="00125286">
      <w:pPr>
        <w:pStyle w:val="paragraph"/>
        <w:spacing w:before="0" w:beforeAutospacing="0" w:after="0" w:afterAutospacing="0"/>
        <w:textAlignment w:val="baseline"/>
        <w:rPr>
          <w:rFonts w:ascii="Arial" w:hAnsi="Arial" w:cs="Arial"/>
          <w:sz w:val="22"/>
          <w:szCs w:val="22"/>
        </w:rPr>
      </w:pPr>
    </w:p>
    <w:p w14:paraId="3621B39D" w14:textId="14FAE91B" w:rsidR="00125286" w:rsidRDefault="00125286" w:rsidP="00125286">
      <w:pPr>
        <w:pStyle w:val="paragraph"/>
        <w:spacing w:before="0" w:beforeAutospacing="0" w:after="0" w:afterAutospacing="0"/>
        <w:textAlignment w:val="baseline"/>
        <w:rPr>
          <w:rStyle w:val="eop"/>
          <w:rFonts w:ascii="Arial" w:hAnsi="Arial" w:cs="Arial"/>
          <w:sz w:val="22"/>
          <w:szCs w:val="22"/>
        </w:rPr>
      </w:pPr>
      <w:r w:rsidRPr="00125286">
        <w:rPr>
          <w:rStyle w:val="normaltextrun"/>
          <w:rFonts w:ascii="Arial" w:hAnsi="Arial" w:cs="Arial"/>
          <w:sz w:val="22"/>
          <w:szCs w:val="22"/>
        </w:rPr>
        <w:t xml:space="preserve">The lineup of </w:t>
      </w:r>
      <w:r w:rsidRPr="00125286">
        <w:rPr>
          <w:rStyle w:val="normaltextrun"/>
          <w:rFonts w:ascii="Arial" w:hAnsi="Arial" w:cs="Arial"/>
          <w:b/>
          <w:bCs/>
          <w:sz w:val="22"/>
          <w:szCs w:val="22"/>
        </w:rPr>
        <w:t>AEC’s RAM 1500 DT</w:t>
      </w:r>
      <w:r w:rsidRPr="00125286">
        <w:rPr>
          <w:rStyle w:val="normaltextrun"/>
          <w:rFonts w:ascii="Arial" w:hAnsi="Arial" w:cs="Arial"/>
          <w:sz w:val="22"/>
          <w:szCs w:val="22"/>
        </w:rPr>
        <w:t xml:space="preserve"> will offer greater diversity in trim choices and price classes than ever before, featuring the entry-level </w:t>
      </w:r>
      <w:r w:rsidRPr="00125286">
        <w:rPr>
          <w:rStyle w:val="normaltextrun"/>
          <w:rFonts w:ascii="Arial" w:hAnsi="Arial" w:cs="Arial"/>
          <w:b/>
          <w:bCs/>
          <w:sz w:val="22"/>
          <w:szCs w:val="22"/>
        </w:rPr>
        <w:t>Big Horn</w:t>
      </w:r>
      <w:r w:rsidRPr="00125286">
        <w:rPr>
          <w:rStyle w:val="normaltextrun"/>
          <w:rFonts w:ascii="Arial" w:hAnsi="Arial" w:cs="Arial"/>
          <w:sz w:val="22"/>
          <w:szCs w:val="22"/>
        </w:rPr>
        <w:t xml:space="preserve"> through to the top-of-the-line </w:t>
      </w:r>
      <w:r w:rsidRPr="00125286">
        <w:rPr>
          <w:rStyle w:val="normaltextrun"/>
          <w:rFonts w:ascii="Arial" w:hAnsi="Arial" w:cs="Arial"/>
          <w:b/>
          <w:bCs/>
          <w:sz w:val="22"/>
          <w:szCs w:val="22"/>
        </w:rPr>
        <w:t>TRX</w:t>
      </w:r>
      <w:r w:rsidRPr="00125286">
        <w:rPr>
          <w:rStyle w:val="normaltextrun"/>
          <w:rFonts w:ascii="Arial" w:hAnsi="Arial" w:cs="Arial"/>
          <w:sz w:val="22"/>
          <w:szCs w:val="22"/>
        </w:rPr>
        <w:t xml:space="preserve">, as well as the </w:t>
      </w:r>
      <w:r w:rsidRPr="00125286">
        <w:rPr>
          <w:rStyle w:val="normaltextrun"/>
          <w:rFonts w:ascii="Arial" w:hAnsi="Arial" w:cs="Arial"/>
          <w:b/>
          <w:bCs/>
          <w:sz w:val="22"/>
          <w:szCs w:val="22"/>
        </w:rPr>
        <w:t>Laramie</w:t>
      </w:r>
      <w:r w:rsidRPr="00125286">
        <w:rPr>
          <w:rStyle w:val="normaltextrun"/>
          <w:rFonts w:ascii="Arial" w:hAnsi="Arial" w:cs="Arial"/>
          <w:sz w:val="22"/>
          <w:szCs w:val="22"/>
        </w:rPr>
        <w:t xml:space="preserve">, </w:t>
      </w:r>
      <w:r w:rsidRPr="00125286">
        <w:rPr>
          <w:rStyle w:val="normaltextrun"/>
          <w:rFonts w:ascii="Arial" w:hAnsi="Arial" w:cs="Arial"/>
          <w:b/>
          <w:bCs/>
          <w:sz w:val="22"/>
          <w:szCs w:val="22"/>
        </w:rPr>
        <w:t>Rebel</w:t>
      </w:r>
      <w:r w:rsidRPr="00125286">
        <w:rPr>
          <w:rStyle w:val="normaltextrun"/>
          <w:rFonts w:ascii="Arial" w:hAnsi="Arial" w:cs="Arial"/>
          <w:sz w:val="22"/>
          <w:szCs w:val="22"/>
        </w:rPr>
        <w:t xml:space="preserve">, </w:t>
      </w:r>
      <w:r w:rsidRPr="00125286">
        <w:rPr>
          <w:rStyle w:val="normaltextrun"/>
          <w:rFonts w:ascii="Arial" w:hAnsi="Arial" w:cs="Arial"/>
          <w:b/>
          <w:bCs/>
          <w:sz w:val="22"/>
          <w:szCs w:val="22"/>
        </w:rPr>
        <w:t>Longhorn</w:t>
      </w:r>
      <w:r w:rsidRPr="00125286">
        <w:rPr>
          <w:rStyle w:val="normaltextrun"/>
          <w:rFonts w:ascii="Arial" w:hAnsi="Arial" w:cs="Arial"/>
          <w:sz w:val="22"/>
          <w:szCs w:val="22"/>
        </w:rPr>
        <w:t xml:space="preserve">, and </w:t>
      </w:r>
      <w:r w:rsidRPr="00125286">
        <w:rPr>
          <w:rStyle w:val="normaltextrun"/>
          <w:rFonts w:ascii="Arial" w:hAnsi="Arial" w:cs="Arial"/>
          <w:b/>
          <w:bCs/>
          <w:sz w:val="22"/>
          <w:szCs w:val="22"/>
        </w:rPr>
        <w:t>Limited</w:t>
      </w:r>
      <w:r w:rsidRPr="00125286">
        <w:rPr>
          <w:rStyle w:val="normaltextrun"/>
          <w:rFonts w:ascii="Arial" w:hAnsi="Arial" w:cs="Arial"/>
          <w:sz w:val="22"/>
          <w:szCs w:val="22"/>
        </w:rPr>
        <w:t>. All 2023 models come with new equipment features and updated package contents. In addition, AEC will newly offer a 3.6L Pentastar V6 e-torque engine option on Big Horn, Laramie and Rebel next to the 5.7L Hemi V8, which marks the first time that the 3.6L Pentastar is introduced to Europe on a RAM truck. The V6 offers improved fuel economy and CO2 efficiency over the classic V8, while still delivering 305 HP and 367 NM maximum torque and enabling the full 3.5t towing capacity that customers have come to expect from AEC RAM trucks. Available equipment features on the RAM 1500 DT include the 12-Inch Digital Driver Information Cluster, LED Trailer Hitc h Lamp, Selec</w:t>
      </w:r>
      <w:r w:rsidR="00DA5A2E">
        <w:rPr>
          <w:rStyle w:val="normaltextrun"/>
          <w:rFonts w:ascii="Arial" w:hAnsi="Arial" w:cs="Arial"/>
          <w:sz w:val="22"/>
          <w:szCs w:val="22"/>
        </w:rPr>
        <w:t>-</w:t>
      </w:r>
      <w:r w:rsidRPr="00125286">
        <w:rPr>
          <w:rStyle w:val="normaltextrun"/>
          <w:rFonts w:ascii="Arial" w:hAnsi="Arial" w:cs="Arial"/>
          <w:sz w:val="22"/>
          <w:szCs w:val="22"/>
        </w:rPr>
        <w:t xml:space="preserve">Speed Control, and </w:t>
      </w:r>
      <w:r w:rsidRPr="00125286">
        <w:rPr>
          <w:rStyle w:val="normaltextrun"/>
          <w:rFonts w:ascii="Arial" w:hAnsi="Arial" w:cs="Arial"/>
          <w:sz w:val="22"/>
          <w:szCs w:val="22"/>
        </w:rPr>
        <w:lastRenderedPageBreak/>
        <w:t>AEC’s exclusive RamBox 220V conversion, which converts the power outlet inside the RamBox to 220V and SCHUKO, making it possible to power tools and appliances throughout Europe while on the go.</w:t>
      </w:r>
      <w:r w:rsidRPr="00125286">
        <w:rPr>
          <w:rStyle w:val="eop"/>
          <w:rFonts w:ascii="Arial" w:hAnsi="Arial" w:cs="Arial"/>
          <w:sz w:val="22"/>
          <w:szCs w:val="22"/>
        </w:rPr>
        <w:t> </w:t>
      </w:r>
    </w:p>
    <w:p w14:paraId="31B93AF0" w14:textId="77777777" w:rsidR="00125286" w:rsidRPr="00125286" w:rsidRDefault="00125286" w:rsidP="00125286">
      <w:pPr>
        <w:pStyle w:val="paragraph"/>
        <w:spacing w:before="0" w:beforeAutospacing="0" w:after="0" w:afterAutospacing="0"/>
        <w:textAlignment w:val="baseline"/>
        <w:rPr>
          <w:rFonts w:ascii="Arial" w:hAnsi="Arial" w:cs="Arial"/>
          <w:sz w:val="22"/>
          <w:szCs w:val="22"/>
        </w:rPr>
      </w:pPr>
    </w:p>
    <w:p w14:paraId="45F46C12" w14:textId="77777777" w:rsidR="00125286" w:rsidRDefault="00125286" w:rsidP="00125286">
      <w:pPr>
        <w:pStyle w:val="paragraph"/>
        <w:spacing w:before="0" w:beforeAutospacing="0" w:after="0" w:afterAutospacing="0"/>
        <w:textAlignment w:val="baseline"/>
        <w:rPr>
          <w:rStyle w:val="eop"/>
          <w:rFonts w:ascii="Arial" w:hAnsi="Arial" w:cs="Arial"/>
          <w:sz w:val="22"/>
          <w:szCs w:val="22"/>
        </w:rPr>
      </w:pPr>
      <w:r w:rsidRPr="00125286">
        <w:rPr>
          <w:rStyle w:val="normaltextrun"/>
          <w:rFonts w:ascii="Arial" w:hAnsi="Arial" w:cs="Arial"/>
          <w:b/>
          <w:bCs/>
          <w:sz w:val="22"/>
          <w:szCs w:val="22"/>
        </w:rPr>
        <w:t>AEC 2023 Limited Edition Models </w:t>
      </w:r>
      <w:r w:rsidRPr="00125286">
        <w:rPr>
          <w:rStyle w:val="eop"/>
          <w:rFonts w:ascii="Arial" w:hAnsi="Arial" w:cs="Arial"/>
          <w:sz w:val="22"/>
          <w:szCs w:val="22"/>
        </w:rPr>
        <w:t> </w:t>
      </w:r>
    </w:p>
    <w:p w14:paraId="4A3B9EC9" w14:textId="77777777" w:rsidR="00125286" w:rsidRPr="00125286" w:rsidRDefault="00125286" w:rsidP="00125286">
      <w:pPr>
        <w:pStyle w:val="paragraph"/>
        <w:spacing w:before="0" w:beforeAutospacing="0" w:after="0" w:afterAutospacing="0"/>
        <w:textAlignment w:val="baseline"/>
        <w:rPr>
          <w:rFonts w:ascii="Arial" w:hAnsi="Arial" w:cs="Arial"/>
          <w:sz w:val="22"/>
          <w:szCs w:val="22"/>
        </w:rPr>
      </w:pPr>
    </w:p>
    <w:p w14:paraId="4CE2C6CE" w14:textId="77777777" w:rsidR="00125286" w:rsidRPr="00125286" w:rsidRDefault="00125286" w:rsidP="00125286">
      <w:pPr>
        <w:pStyle w:val="paragraph"/>
        <w:spacing w:before="0" w:beforeAutospacing="0" w:after="0" w:afterAutospacing="0"/>
        <w:textAlignment w:val="baseline"/>
        <w:rPr>
          <w:rFonts w:ascii="Arial" w:hAnsi="Arial" w:cs="Arial"/>
          <w:sz w:val="22"/>
          <w:szCs w:val="22"/>
        </w:rPr>
      </w:pPr>
      <w:r w:rsidRPr="00125286">
        <w:rPr>
          <w:rStyle w:val="normaltextrun"/>
          <w:rFonts w:ascii="Arial" w:hAnsi="Arial" w:cs="Arial"/>
          <w:sz w:val="22"/>
          <w:szCs w:val="22"/>
        </w:rPr>
        <w:t xml:space="preserve">AEC’s standard lineup will be further bolstered by several Special Edition 2023 models, available in limited quantities only throughout Europe. These </w:t>
      </w:r>
      <w:r w:rsidRPr="00125286">
        <w:rPr>
          <w:rStyle w:val="normaltextrun"/>
          <w:rFonts w:ascii="Arial" w:hAnsi="Arial" w:cs="Arial"/>
          <w:b/>
          <w:bCs/>
          <w:sz w:val="22"/>
          <w:szCs w:val="22"/>
        </w:rPr>
        <w:t>special edition models</w:t>
      </w:r>
      <w:r w:rsidRPr="00125286">
        <w:rPr>
          <w:rStyle w:val="normaltextrun"/>
          <w:rFonts w:ascii="Arial" w:hAnsi="Arial" w:cs="Arial"/>
          <w:sz w:val="22"/>
          <w:szCs w:val="22"/>
        </w:rPr>
        <w:t xml:space="preserve"> include the </w:t>
      </w:r>
      <w:r w:rsidRPr="00125286">
        <w:rPr>
          <w:rStyle w:val="normaltextrun"/>
          <w:rFonts w:ascii="Arial" w:hAnsi="Arial" w:cs="Arial"/>
          <w:b/>
          <w:bCs/>
          <w:sz w:val="22"/>
          <w:szCs w:val="22"/>
        </w:rPr>
        <w:t>TRX Havoc</w:t>
      </w:r>
      <w:r w:rsidRPr="00125286">
        <w:rPr>
          <w:rStyle w:val="normaltextrun"/>
          <w:rFonts w:ascii="Arial" w:hAnsi="Arial" w:cs="Arial"/>
          <w:sz w:val="22"/>
          <w:szCs w:val="22"/>
        </w:rPr>
        <w:t xml:space="preserve">, the </w:t>
      </w:r>
      <w:r w:rsidRPr="00125286">
        <w:rPr>
          <w:rStyle w:val="normaltextrun"/>
          <w:rFonts w:ascii="Arial" w:hAnsi="Arial" w:cs="Arial"/>
          <w:b/>
          <w:bCs/>
          <w:sz w:val="22"/>
          <w:szCs w:val="22"/>
        </w:rPr>
        <w:t>Limited Red Edition</w:t>
      </w:r>
      <w:r w:rsidRPr="00125286">
        <w:rPr>
          <w:rStyle w:val="normaltextrun"/>
          <w:rFonts w:ascii="Arial" w:hAnsi="Arial" w:cs="Arial"/>
          <w:sz w:val="22"/>
          <w:szCs w:val="22"/>
        </w:rPr>
        <w:t>, the</w:t>
      </w:r>
      <w:r w:rsidRPr="00125286">
        <w:rPr>
          <w:rStyle w:val="normaltextrun"/>
          <w:rFonts w:ascii="Arial" w:hAnsi="Arial" w:cs="Arial"/>
          <w:b/>
          <w:bCs/>
          <w:sz w:val="22"/>
          <w:szCs w:val="22"/>
        </w:rPr>
        <w:t xml:space="preserve"> Limited Elite</w:t>
      </w:r>
      <w:r w:rsidRPr="00125286">
        <w:rPr>
          <w:rStyle w:val="normaltextrun"/>
          <w:rFonts w:ascii="Arial" w:hAnsi="Arial" w:cs="Arial"/>
          <w:sz w:val="22"/>
          <w:szCs w:val="22"/>
        </w:rPr>
        <w:t xml:space="preserve">, the </w:t>
      </w:r>
      <w:r w:rsidRPr="00125286">
        <w:rPr>
          <w:rStyle w:val="normaltextrun"/>
          <w:rFonts w:ascii="Arial" w:hAnsi="Arial" w:cs="Arial"/>
          <w:b/>
          <w:bCs/>
          <w:sz w:val="22"/>
          <w:szCs w:val="22"/>
        </w:rPr>
        <w:t>Laramie GT</w:t>
      </w:r>
      <w:r w:rsidRPr="00125286">
        <w:rPr>
          <w:rStyle w:val="normaltextrun"/>
          <w:rFonts w:ascii="Arial" w:hAnsi="Arial" w:cs="Arial"/>
          <w:sz w:val="22"/>
          <w:szCs w:val="22"/>
        </w:rPr>
        <w:t xml:space="preserve">, the </w:t>
      </w:r>
      <w:r w:rsidRPr="00125286">
        <w:rPr>
          <w:rStyle w:val="normaltextrun"/>
          <w:rFonts w:ascii="Arial" w:hAnsi="Arial" w:cs="Arial"/>
          <w:b/>
          <w:bCs/>
          <w:sz w:val="22"/>
          <w:szCs w:val="22"/>
        </w:rPr>
        <w:t>Rebel GT</w:t>
      </w:r>
      <w:r w:rsidRPr="00125286">
        <w:rPr>
          <w:rStyle w:val="normaltextrun"/>
          <w:rFonts w:ascii="Arial" w:hAnsi="Arial" w:cs="Arial"/>
          <w:sz w:val="22"/>
          <w:szCs w:val="22"/>
        </w:rPr>
        <w:t>,</w:t>
      </w:r>
      <w:r w:rsidRPr="00125286">
        <w:rPr>
          <w:rStyle w:val="normaltextrun"/>
          <w:rFonts w:ascii="Arial" w:hAnsi="Arial" w:cs="Arial"/>
          <w:b/>
          <w:bCs/>
          <w:sz w:val="22"/>
          <w:szCs w:val="22"/>
        </w:rPr>
        <w:t xml:space="preserve"> </w:t>
      </w:r>
      <w:r w:rsidRPr="00125286">
        <w:rPr>
          <w:rStyle w:val="normaltextrun"/>
          <w:rFonts w:ascii="Arial" w:hAnsi="Arial" w:cs="Arial"/>
          <w:sz w:val="22"/>
          <w:szCs w:val="22"/>
        </w:rPr>
        <w:t>and the</w:t>
      </w:r>
      <w:r w:rsidRPr="00125286">
        <w:rPr>
          <w:rStyle w:val="normaltextrun"/>
          <w:rFonts w:ascii="Arial" w:hAnsi="Arial" w:cs="Arial"/>
          <w:b/>
          <w:bCs/>
          <w:sz w:val="22"/>
          <w:szCs w:val="22"/>
          <w:shd w:val="clear" w:color="auto" w:fill="E6E6E6"/>
        </w:rPr>
        <w:t xml:space="preserve"> </w:t>
      </w:r>
      <w:r w:rsidRPr="00125286">
        <w:rPr>
          <w:rStyle w:val="normaltextrun"/>
          <w:rFonts w:ascii="Arial" w:hAnsi="Arial" w:cs="Arial"/>
          <w:b/>
          <w:bCs/>
          <w:sz w:val="22"/>
          <w:szCs w:val="22"/>
        </w:rPr>
        <w:t>Big Horn Built-To-Serve</w:t>
      </w:r>
      <w:r w:rsidRPr="00125286">
        <w:rPr>
          <w:rStyle w:val="normaltextrun"/>
          <w:rFonts w:ascii="Arial" w:hAnsi="Arial" w:cs="Arial"/>
          <w:sz w:val="22"/>
          <w:szCs w:val="22"/>
        </w:rPr>
        <w:t xml:space="preserve">. These specialized models feature custom colors and stitching, as well as specific enhancements per model, and are only available in severely limited quantities in Europe. Especially the new </w:t>
      </w:r>
      <w:r w:rsidRPr="00125286">
        <w:rPr>
          <w:rStyle w:val="normaltextrun"/>
          <w:rFonts w:ascii="Arial" w:hAnsi="Arial" w:cs="Arial"/>
          <w:b/>
          <w:bCs/>
          <w:sz w:val="22"/>
          <w:szCs w:val="22"/>
        </w:rPr>
        <w:t>RAM 1500 TRX Havoc Edition</w:t>
      </w:r>
      <w:r w:rsidRPr="00125286">
        <w:rPr>
          <w:rStyle w:val="normaltextrun"/>
          <w:rFonts w:ascii="Arial" w:hAnsi="Arial" w:cs="Arial"/>
          <w:sz w:val="22"/>
          <w:szCs w:val="22"/>
        </w:rPr>
        <w:t xml:space="preserve"> represents a unique opportunity for the brand's fans, who will get the chance to own a limited edition of the world’s most powerful pickup truck. The model production is limited due to the exclusivity of its 702 hp 6.2-liter HEMI® V-8 engine. Further highlights of this rare edition include a unique combination of technology, graphics, performance, and exterior appearance.</w:t>
      </w:r>
      <w:r w:rsidRPr="00125286">
        <w:rPr>
          <w:rStyle w:val="eop"/>
          <w:rFonts w:ascii="Arial" w:hAnsi="Arial" w:cs="Arial"/>
          <w:sz w:val="22"/>
          <w:szCs w:val="22"/>
        </w:rPr>
        <w:t> </w:t>
      </w:r>
    </w:p>
    <w:p w14:paraId="32F1A5A1" w14:textId="77777777" w:rsidR="00125286" w:rsidRPr="00125286" w:rsidRDefault="00125286" w:rsidP="00125286">
      <w:pPr>
        <w:pStyle w:val="paragraph"/>
        <w:spacing w:before="0" w:beforeAutospacing="0" w:after="0" w:afterAutospacing="0"/>
        <w:textAlignment w:val="baseline"/>
        <w:rPr>
          <w:rFonts w:ascii="Arial" w:hAnsi="Arial" w:cs="Arial"/>
          <w:sz w:val="22"/>
          <w:szCs w:val="22"/>
        </w:rPr>
      </w:pPr>
      <w:r w:rsidRPr="00125286">
        <w:rPr>
          <w:rStyle w:val="eop"/>
          <w:rFonts w:ascii="Arial" w:hAnsi="Arial" w:cs="Arial"/>
          <w:sz w:val="22"/>
          <w:szCs w:val="22"/>
        </w:rPr>
        <w:t> </w:t>
      </w:r>
    </w:p>
    <w:p w14:paraId="7B6BCE54" w14:textId="77777777" w:rsidR="00125286" w:rsidRDefault="00125286" w:rsidP="00125286">
      <w:pPr>
        <w:pStyle w:val="paragraph"/>
        <w:spacing w:before="0" w:beforeAutospacing="0" w:after="0" w:afterAutospacing="0"/>
        <w:textAlignment w:val="baseline"/>
        <w:rPr>
          <w:rStyle w:val="eop"/>
          <w:rFonts w:ascii="Arial" w:hAnsi="Arial" w:cs="Arial"/>
          <w:sz w:val="22"/>
          <w:szCs w:val="22"/>
        </w:rPr>
      </w:pPr>
      <w:r w:rsidRPr="00125286">
        <w:rPr>
          <w:rStyle w:val="normaltextrun"/>
          <w:rFonts w:ascii="Arial" w:hAnsi="Arial" w:cs="Arial"/>
          <w:sz w:val="22"/>
          <w:szCs w:val="22"/>
        </w:rPr>
        <w:t>AEC’s full 2023 RAM lineup will be available across Europe through AEC’s dealer network, which consists of more than 155 dealerships operating in over 25 European countries. AEC customers can expect to see the 2023 models in showrooms and available for purchase as of early May 2023. The lineup for AEC’s 2023 Dodge vehicles will be released within the next few weeks, too. </w:t>
      </w:r>
      <w:r w:rsidRPr="00125286">
        <w:rPr>
          <w:rStyle w:val="eop"/>
          <w:rFonts w:ascii="Arial" w:hAnsi="Arial" w:cs="Arial"/>
          <w:sz w:val="22"/>
          <w:szCs w:val="22"/>
        </w:rPr>
        <w:t> </w:t>
      </w:r>
    </w:p>
    <w:p w14:paraId="14ACC7FA" w14:textId="77777777" w:rsidR="00125286" w:rsidRPr="00125286" w:rsidRDefault="00125286" w:rsidP="00125286">
      <w:pPr>
        <w:pStyle w:val="paragraph"/>
        <w:spacing w:before="0" w:beforeAutospacing="0" w:after="0" w:afterAutospacing="0"/>
        <w:textAlignment w:val="baseline"/>
        <w:rPr>
          <w:rFonts w:ascii="Arial" w:hAnsi="Arial" w:cs="Arial"/>
          <w:sz w:val="22"/>
          <w:szCs w:val="22"/>
        </w:rPr>
      </w:pPr>
    </w:p>
    <w:p w14:paraId="71D7593C" w14:textId="2B3316D0" w:rsidR="00125286" w:rsidRPr="00125286" w:rsidRDefault="00125286" w:rsidP="00125286">
      <w:pPr>
        <w:pStyle w:val="paragraph"/>
        <w:spacing w:before="0" w:beforeAutospacing="0" w:after="0" w:afterAutospacing="0"/>
        <w:textAlignment w:val="baseline"/>
        <w:rPr>
          <w:rFonts w:ascii="Arial" w:hAnsi="Arial" w:cs="Arial"/>
          <w:sz w:val="22"/>
          <w:szCs w:val="22"/>
        </w:rPr>
      </w:pPr>
      <w:r w:rsidRPr="00125286">
        <w:rPr>
          <w:rStyle w:val="normaltextrun"/>
          <w:rFonts w:ascii="Arial" w:hAnsi="Arial" w:cs="Arial"/>
          <w:sz w:val="22"/>
          <w:szCs w:val="22"/>
        </w:rPr>
        <w:t xml:space="preserve">To see AEC’s current lineup of Dodge and RAM vehicles, visit </w:t>
      </w:r>
      <w:hyperlink r:id="rId5" w:tgtFrame="_blank" w:history="1">
        <w:r w:rsidRPr="00125286">
          <w:rPr>
            <w:rStyle w:val="normaltextrun"/>
            <w:rFonts w:ascii="Arial" w:hAnsi="Arial" w:cs="Arial"/>
            <w:color w:val="0563C1"/>
            <w:sz w:val="22"/>
            <w:szCs w:val="22"/>
          </w:rPr>
          <w:t>www.aeceurope.com</w:t>
        </w:r>
      </w:hyperlink>
      <w:r w:rsidRPr="00125286">
        <w:rPr>
          <w:rStyle w:val="normaltextrun"/>
          <w:rFonts w:ascii="Arial" w:hAnsi="Arial" w:cs="Arial"/>
          <w:sz w:val="22"/>
          <w:szCs w:val="22"/>
        </w:rPr>
        <w:t xml:space="preserve"> and </w:t>
      </w:r>
      <w:hyperlink r:id="rId6" w:tgtFrame="_blank" w:history="1">
        <w:r w:rsidRPr="00125286">
          <w:rPr>
            <w:rStyle w:val="normaltextrun"/>
            <w:rFonts w:ascii="Arial" w:hAnsi="Arial" w:cs="Arial"/>
            <w:color w:val="0563C1"/>
            <w:sz w:val="22"/>
            <w:szCs w:val="22"/>
          </w:rPr>
          <w:t>www.aeceurope.com/dealers</w:t>
        </w:r>
      </w:hyperlink>
      <w:r w:rsidRPr="00125286">
        <w:rPr>
          <w:rStyle w:val="normaltextrun"/>
          <w:rFonts w:ascii="Arial" w:hAnsi="Arial" w:cs="Arial"/>
          <w:sz w:val="22"/>
          <w:szCs w:val="22"/>
        </w:rPr>
        <w:t xml:space="preserve"> to find the nearest AEC dealership. For European pricing on AEC's 2023 RAM models, please visit</w:t>
      </w:r>
      <w:r w:rsidR="00972155">
        <w:rPr>
          <w:rStyle w:val="normaltextrun"/>
          <w:rFonts w:ascii="Arial" w:hAnsi="Arial" w:cs="Arial"/>
          <w:sz w:val="22"/>
          <w:szCs w:val="22"/>
        </w:rPr>
        <w:t xml:space="preserve"> </w:t>
      </w:r>
      <w:hyperlink r:id="rId7" w:history="1">
        <w:r w:rsidR="00972155" w:rsidRPr="00596A30">
          <w:rPr>
            <w:rStyle w:val="Hyperlink"/>
            <w:rFonts w:ascii="Arial" w:hAnsi="Arial" w:cs="Arial"/>
            <w:sz w:val="22"/>
            <w:szCs w:val="22"/>
          </w:rPr>
          <w:t>www.aeceurope.com/downloads/</w:t>
        </w:r>
      </w:hyperlink>
      <w:r w:rsidR="00972155">
        <w:rPr>
          <w:rStyle w:val="normaltextrun"/>
          <w:rFonts w:ascii="Arial" w:hAnsi="Arial" w:cs="Arial"/>
          <w:sz w:val="22"/>
          <w:szCs w:val="22"/>
        </w:rPr>
        <w:t xml:space="preserve">. </w:t>
      </w:r>
    </w:p>
    <w:p w14:paraId="6D874236" w14:textId="77777777" w:rsidR="00125286" w:rsidRPr="00125286" w:rsidRDefault="00125286" w:rsidP="00125286">
      <w:pPr>
        <w:pStyle w:val="paragraph"/>
        <w:spacing w:before="0" w:beforeAutospacing="0" w:after="0" w:afterAutospacing="0"/>
        <w:textAlignment w:val="baseline"/>
        <w:rPr>
          <w:rFonts w:ascii="Arial" w:hAnsi="Arial" w:cs="Arial"/>
          <w:sz w:val="22"/>
          <w:szCs w:val="22"/>
        </w:rPr>
      </w:pPr>
      <w:r w:rsidRPr="00125286">
        <w:rPr>
          <w:rStyle w:val="eop"/>
          <w:rFonts w:ascii="Arial" w:hAnsi="Arial" w:cs="Arial"/>
          <w:sz w:val="22"/>
          <w:szCs w:val="22"/>
        </w:rPr>
        <w:t> </w:t>
      </w:r>
    </w:p>
    <w:p w14:paraId="790415B6" w14:textId="77777777" w:rsidR="00125286" w:rsidRPr="00125286" w:rsidRDefault="00125286" w:rsidP="00125286">
      <w:pPr>
        <w:pStyle w:val="paragraph"/>
        <w:shd w:val="clear" w:color="auto" w:fill="FFFFFF"/>
        <w:spacing w:before="0" w:beforeAutospacing="0" w:after="0" w:afterAutospacing="0"/>
        <w:textAlignment w:val="baseline"/>
        <w:rPr>
          <w:rFonts w:ascii="Arial" w:hAnsi="Arial" w:cs="Arial"/>
          <w:sz w:val="22"/>
          <w:szCs w:val="22"/>
        </w:rPr>
      </w:pPr>
      <w:r w:rsidRPr="00125286">
        <w:rPr>
          <w:rStyle w:val="normaltextrun"/>
          <w:rFonts w:ascii="Arial" w:hAnsi="Arial" w:cs="Arial"/>
          <w:b/>
          <w:bCs/>
          <w:color w:val="242424"/>
          <w:sz w:val="22"/>
          <w:szCs w:val="22"/>
        </w:rPr>
        <w:t>About AEC</w:t>
      </w:r>
      <w:r w:rsidRPr="00125286">
        <w:rPr>
          <w:rStyle w:val="normaltextrun"/>
          <w:rFonts w:ascii="Arial" w:hAnsi="Arial" w:cs="Arial"/>
          <w:color w:val="242424"/>
          <w:sz w:val="22"/>
          <w:szCs w:val="22"/>
        </w:rPr>
        <w:t>  </w:t>
      </w:r>
      <w:r w:rsidRPr="00125286">
        <w:rPr>
          <w:rStyle w:val="eop"/>
          <w:rFonts w:ascii="Arial" w:hAnsi="Arial" w:cs="Arial"/>
          <w:color w:val="242424"/>
          <w:sz w:val="22"/>
          <w:szCs w:val="22"/>
        </w:rPr>
        <w:t> </w:t>
      </w:r>
    </w:p>
    <w:p w14:paraId="2CC1F050" w14:textId="77777777" w:rsidR="00125286" w:rsidRPr="00125286" w:rsidRDefault="00125286" w:rsidP="00125286">
      <w:pPr>
        <w:pStyle w:val="paragraph"/>
        <w:shd w:val="clear" w:color="auto" w:fill="FFFFFF"/>
        <w:spacing w:before="0" w:beforeAutospacing="0" w:after="0" w:afterAutospacing="0"/>
        <w:textAlignment w:val="baseline"/>
        <w:rPr>
          <w:rFonts w:ascii="Arial" w:hAnsi="Arial" w:cs="Arial"/>
          <w:sz w:val="22"/>
          <w:szCs w:val="22"/>
        </w:rPr>
      </w:pPr>
      <w:r w:rsidRPr="00125286">
        <w:rPr>
          <w:rStyle w:val="normaltextrun"/>
          <w:rFonts w:ascii="Arial" w:hAnsi="Arial" w:cs="Arial"/>
          <w:color w:val="242424"/>
          <w:sz w:val="22"/>
          <w:szCs w:val="22"/>
        </w:rPr>
        <w:t>AEC is a global mobility solutions provider committed to finding better ways. The group of companies is active in the areas of international vehicle distribution, global fleet services, parts and accessories, homologation, retail and logistics services, and is an official distributor of Stellantis’ Dodge and RAM brands in Europe. AEC was founded in St. Catharines, Canada, in 1996 and has since expanded to a team of 225+ international experts in seven locations and a network of 550+ dealers and partners worldwide. With 27 years of experience in the automotive industry, its own R&amp;D facility, and a state-of-the-art Vehicle Processing Center, AEC provides partners with customized solutions tailored to their exact needs as they enter new markets and grow their brands. In 2022, AEC was named one of Canada’s Best Managed Companies by Deloitte. Find out more at </w:t>
      </w:r>
      <w:hyperlink r:id="rId8" w:tgtFrame="_blank" w:history="1">
        <w:r w:rsidRPr="00125286">
          <w:rPr>
            <w:rStyle w:val="normaltextrun"/>
            <w:rFonts w:ascii="Arial" w:hAnsi="Arial" w:cs="Arial"/>
            <w:color w:val="0563C1"/>
            <w:sz w:val="22"/>
            <w:szCs w:val="22"/>
          </w:rPr>
          <w:t>www.aecsolutions.com</w:t>
        </w:r>
      </w:hyperlink>
      <w:r w:rsidRPr="00125286">
        <w:rPr>
          <w:rStyle w:val="normaltextrun"/>
          <w:rFonts w:ascii="Arial" w:hAnsi="Arial" w:cs="Arial"/>
          <w:color w:val="242424"/>
          <w:sz w:val="22"/>
          <w:szCs w:val="22"/>
        </w:rPr>
        <w:t>.  </w:t>
      </w:r>
      <w:r w:rsidRPr="00125286">
        <w:rPr>
          <w:rStyle w:val="eop"/>
          <w:rFonts w:ascii="Arial" w:hAnsi="Arial" w:cs="Arial"/>
          <w:color w:val="242424"/>
          <w:sz w:val="22"/>
          <w:szCs w:val="22"/>
        </w:rPr>
        <w:t> </w:t>
      </w:r>
    </w:p>
    <w:p w14:paraId="272CF705" w14:textId="77777777" w:rsidR="00125286" w:rsidRPr="00125286" w:rsidRDefault="00125286" w:rsidP="00125286">
      <w:pPr>
        <w:pStyle w:val="paragraph"/>
        <w:spacing w:before="0" w:beforeAutospacing="0" w:after="0" w:afterAutospacing="0"/>
        <w:textAlignment w:val="baseline"/>
        <w:rPr>
          <w:rFonts w:ascii="Arial" w:hAnsi="Arial" w:cs="Arial"/>
          <w:sz w:val="22"/>
          <w:szCs w:val="22"/>
        </w:rPr>
      </w:pPr>
      <w:r w:rsidRPr="00125286">
        <w:rPr>
          <w:rStyle w:val="eop"/>
          <w:rFonts w:ascii="Arial" w:hAnsi="Arial" w:cs="Arial"/>
          <w:sz w:val="22"/>
          <w:szCs w:val="22"/>
        </w:rPr>
        <w:t> </w:t>
      </w:r>
    </w:p>
    <w:p w14:paraId="030D3903" w14:textId="77777777" w:rsidR="00125286" w:rsidRPr="00125286" w:rsidRDefault="00125286" w:rsidP="00125286">
      <w:pPr>
        <w:pStyle w:val="paragraph"/>
        <w:spacing w:before="0" w:beforeAutospacing="0" w:after="0" w:afterAutospacing="0"/>
        <w:textAlignment w:val="baseline"/>
        <w:rPr>
          <w:rFonts w:ascii="Arial" w:hAnsi="Arial" w:cs="Arial"/>
          <w:sz w:val="22"/>
          <w:szCs w:val="22"/>
        </w:rPr>
      </w:pPr>
      <w:r w:rsidRPr="00125286">
        <w:rPr>
          <w:rStyle w:val="eop"/>
          <w:rFonts w:ascii="Arial" w:hAnsi="Arial" w:cs="Arial"/>
          <w:sz w:val="22"/>
          <w:szCs w:val="22"/>
        </w:rPr>
        <w:t> </w:t>
      </w:r>
    </w:p>
    <w:p w14:paraId="2D50D26D" w14:textId="77777777" w:rsidR="00125286" w:rsidRDefault="00125286" w:rsidP="00125286">
      <w:pPr>
        <w:pStyle w:val="paragraph"/>
        <w:spacing w:before="0" w:beforeAutospacing="0" w:after="0" w:afterAutospacing="0"/>
        <w:textAlignment w:val="baseline"/>
        <w:rPr>
          <w:rStyle w:val="eop"/>
          <w:rFonts w:ascii="Arial" w:hAnsi="Arial" w:cs="Arial"/>
          <w:sz w:val="22"/>
          <w:szCs w:val="22"/>
        </w:rPr>
      </w:pPr>
      <w:r w:rsidRPr="00125286">
        <w:rPr>
          <w:rStyle w:val="normaltextrun"/>
          <w:rFonts w:ascii="Arial" w:hAnsi="Arial" w:cs="Arial"/>
          <w:b/>
          <w:bCs/>
          <w:sz w:val="22"/>
          <w:szCs w:val="22"/>
        </w:rPr>
        <w:t>AEC PRESS CONTACT</w:t>
      </w:r>
      <w:r w:rsidRPr="00125286">
        <w:rPr>
          <w:rStyle w:val="eop"/>
          <w:rFonts w:ascii="Arial" w:hAnsi="Arial" w:cs="Arial"/>
          <w:sz w:val="22"/>
          <w:szCs w:val="22"/>
        </w:rPr>
        <w:t> </w:t>
      </w:r>
    </w:p>
    <w:p w14:paraId="507FBCC7" w14:textId="77777777" w:rsidR="00125286" w:rsidRPr="00125286" w:rsidRDefault="00125286" w:rsidP="00125286">
      <w:pPr>
        <w:pStyle w:val="paragraph"/>
        <w:spacing w:before="0" w:beforeAutospacing="0" w:after="0" w:afterAutospacing="0"/>
        <w:textAlignment w:val="baseline"/>
        <w:rPr>
          <w:rFonts w:ascii="Arial" w:hAnsi="Arial" w:cs="Arial"/>
          <w:sz w:val="22"/>
          <w:szCs w:val="22"/>
        </w:rPr>
      </w:pPr>
    </w:p>
    <w:p w14:paraId="092D1EB4" w14:textId="77777777" w:rsidR="00125286" w:rsidRDefault="00125286" w:rsidP="00125286">
      <w:pPr>
        <w:pStyle w:val="paragraph"/>
        <w:spacing w:before="0" w:beforeAutospacing="0" w:after="0" w:afterAutospacing="0"/>
        <w:textAlignment w:val="baseline"/>
        <w:rPr>
          <w:rStyle w:val="normaltextrun"/>
          <w:rFonts w:ascii="Arial" w:hAnsi="Arial" w:cs="Arial"/>
          <w:sz w:val="22"/>
          <w:szCs w:val="22"/>
        </w:rPr>
      </w:pPr>
      <w:r w:rsidRPr="00125286">
        <w:rPr>
          <w:rStyle w:val="normaltextrun"/>
          <w:rFonts w:ascii="Arial" w:hAnsi="Arial" w:cs="Arial"/>
          <w:sz w:val="22"/>
          <w:szCs w:val="22"/>
        </w:rPr>
        <w:t>Miriam Makrewitz, PR &amp; Corporate Communications </w:t>
      </w:r>
    </w:p>
    <w:p w14:paraId="10A56B22" w14:textId="13FDC2F6" w:rsidR="00125286" w:rsidRPr="00125286" w:rsidRDefault="00125286" w:rsidP="00125286">
      <w:pPr>
        <w:pStyle w:val="paragraph"/>
        <w:spacing w:before="0" w:beforeAutospacing="0" w:after="0" w:afterAutospacing="0"/>
        <w:textAlignment w:val="baseline"/>
        <w:rPr>
          <w:rFonts w:ascii="Arial" w:hAnsi="Arial" w:cs="Arial"/>
          <w:sz w:val="22"/>
          <w:szCs w:val="22"/>
        </w:rPr>
      </w:pPr>
      <w:r w:rsidRPr="00125286">
        <w:rPr>
          <w:rStyle w:val="eop"/>
          <w:rFonts w:ascii="Arial" w:hAnsi="Arial" w:cs="Arial"/>
          <w:sz w:val="22"/>
          <w:szCs w:val="22"/>
        </w:rPr>
        <w:t> </w:t>
      </w:r>
    </w:p>
    <w:p w14:paraId="350B9F11" w14:textId="603075DF" w:rsidR="00125286" w:rsidRDefault="00000000" w:rsidP="00125286">
      <w:pPr>
        <w:pStyle w:val="paragraph"/>
        <w:spacing w:before="0" w:beforeAutospacing="0" w:after="0" w:afterAutospacing="0"/>
        <w:textAlignment w:val="baseline"/>
        <w:rPr>
          <w:rStyle w:val="eop"/>
          <w:rFonts w:ascii="Arial" w:hAnsi="Arial" w:cs="Arial"/>
          <w:sz w:val="22"/>
          <w:szCs w:val="22"/>
        </w:rPr>
      </w:pPr>
      <w:hyperlink r:id="rId9" w:history="1">
        <w:r w:rsidR="00125286" w:rsidRPr="00596A30">
          <w:rPr>
            <w:rStyle w:val="Hyperlink"/>
            <w:rFonts w:ascii="Arial" w:hAnsi="Arial" w:cs="Arial"/>
            <w:sz w:val="22"/>
            <w:szCs w:val="22"/>
          </w:rPr>
          <w:t>m.makrewitz@aecsolutions.com</w:t>
        </w:r>
      </w:hyperlink>
    </w:p>
    <w:p w14:paraId="2E8E378E" w14:textId="77777777" w:rsidR="00125286" w:rsidRPr="00125286" w:rsidRDefault="00125286" w:rsidP="00125286">
      <w:pPr>
        <w:pStyle w:val="paragraph"/>
        <w:spacing w:before="0" w:beforeAutospacing="0" w:after="0" w:afterAutospacing="0"/>
        <w:textAlignment w:val="baseline"/>
        <w:rPr>
          <w:rFonts w:ascii="Arial" w:hAnsi="Arial" w:cs="Arial"/>
          <w:sz w:val="22"/>
          <w:szCs w:val="22"/>
        </w:rPr>
      </w:pPr>
    </w:p>
    <w:p w14:paraId="19E20CFF" w14:textId="77777777" w:rsidR="00125286" w:rsidRPr="00125286" w:rsidRDefault="00125286" w:rsidP="00125286">
      <w:pPr>
        <w:pStyle w:val="paragraph"/>
        <w:spacing w:before="0" w:beforeAutospacing="0" w:after="0" w:afterAutospacing="0"/>
        <w:textAlignment w:val="baseline"/>
        <w:rPr>
          <w:rFonts w:ascii="Arial" w:hAnsi="Arial" w:cs="Arial"/>
          <w:sz w:val="22"/>
          <w:szCs w:val="22"/>
        </w:rPr>
      </w:pPr>
      <w:r w:rsidRPr="00125286">
        <w:rPr>
          <w:rStyle w:val="normaltextrun"/>
          <w:rFonts w:ascii="Arial" w:hAnsi="Arial" w:cs="Arial"/>
          <w:sz w:val="22"/>
          <w:szCs w:val="22"/>
        </w:rPr>
        <w:t>+49 174 6908360</w:t>
      </w:r>
      <w:r w:rsidRPr="00125286">
        <w:rPr>
          <w:rStyle w:val="eop"/>
          <w:rFonts w:ascii="Arial" w:hAnsi="Arial" w:cs="Arial"/>
          <w:sz w:val="22"/>
          <w:szCs w:val="22"/>
        </w:rPr>
        <w:t> </w:t>
      </w:r>
    </w:p>
    <w:p w14:paraId="1019407F" w14:textId="77777777" w:rsidR="00125286" w:rsidRPr="00125286" w:rsidRDefault="00125286" w:rsidP="00125286">
      <w:pPr>
        <w:pStyle w:val="paragraph"/>
        <w:spacing w:before="0" w:beforeAutospacing="0" w:after="0" w:afterAutospacing="0"/>
        <w:textAlignment w:val="baseline"/>
        <w:rPr>
          <w:rFonts w:ascii="Arial" w:hAnsi="Arial" w:cs="Arial"/>
          <w:sz w:val="22"/>
          <w:szCs w:val="22"/>
        </w:rPr>
      </w:pPr>
      <w:r w:rsidRPr="00125286">
        <w:rPr>
          <w:rStyle w:val="eop"/>
          <w:rFonts w:ascii="Arial" w:hAnsi="Arial" w:cs="Arial"/>
          <w:sz w:val="22"/>
          <w:szCs w:val="22"/>
        </w:rPr>
        <w:t> </w:t>
      </w:r>
    </w:p>
    <w:p w14:paraId="10266571" w14:textId="33CC01E8" w:rsidR="00125286" w:rsidRPr="00125286" w:rsidRDefault="00125286" w:rsidP="00125286">
      <w:pPr>
        <w:pStyle w:val="paragraph"/>
        <w:spacing w:before="0" w:beforeAutospacing="0" w:after="0" w:afterAutospacing="0"/>
        <w:textAlignment w:val="baseline"/>
        <w:rPr>
          <w:rFonts w:ascii="Arial" w:hAnsi="Arial" w:cs="Arial"/>
          <w:sz w:val="22"/>
          <w:szCs w:val="22"/>
        </w:rPr>
      </w:pPr>
    </w:p>
    <w:p w14:paraId="7A4FB098" w14:textId="7BE41C4C" w:rsidR="006918A3" w:rsidRPr="00125286" w:rsidRDefault="00125286">
      <w:pPr>
        <w:rPr>
          <w:rFonts w:ascii="Arial" w:hAnsi="Arial" w:cs="Arial"/>
        </w:rPr>
      </w:pPr>
      <w:r w:rsidRPr="00125286">
        <w:rPr>
          <w:rFonts w:ascii="Arial" w:hAnsi="Arial" w:cs="Arial"/>
          <w:color w:val="000000"/>
          <w:shd w:val="clear" w:color="auto" w:fill="FFFFFF"/>
        </w:rPr>
        <w:br/>
      </w:r>
    </w:p>
    <w:sectPr w:rsidR="006918A3" w:rsidRPr="00125286" w:rsidSect="00774646">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286"/>
    <w:rsid w:val="0002090A"/>
    <w:rsid w:val="00125286"/>
    <w:rsid w:val="0058329A"/>
    <w:rsid w:val="006918A3"/>
    <w:rsid w:val="00774646"/>
    <w:rsid w:val="00972155"/>
    <w:rsid w:val="00CD66A2"/>
    <w:rsid w:val="00DA5A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F8441"/>
  <w15:chartTrackingRefBased/>
  <w15:docId w15:val="{35314089-AA4F-4D79-AF35-B70463D4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528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5286"/>
  </w:style>
  <w:style w:type="character" w:customStyle="1" w:styleId="eop">
    <w:name w:val="eop"/>
    <w:basedOn w:val="DefaultParagraphFont"/>
    <w:rsid w:val="00125286"/>
  </w:style>
  <w:style w:type="character" w:styleId="Hyperlink">
    <w:name w:val="Hyperlink"/>
    <w:basedOn w:val="DefaultParagraphFont"/>
    <w:uiPriority w:val="99"/>
    <w:unhideWhenUsed/>
    <w:rsid w:val="00125286"/>
    <w:rPr>
      <w:color w:val="0563C1" w:themeColor="hyperlink"/>
      <w:u w:val="single"/>
    </w:rPr>
  </w:style>
  <w:style w:type="character" w:styleId="UnresolvedMention">
    <w:name w:val="Unresolved Mention"/>
    <w:basedOn w:val="DefaultParagraphFont"/>
    <w:uiPriority w:val="99"/>
    <w:semiHidden/>
    <w:unhideWhenUsed/>
    <w:rsid w:val="00125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98109">
      <w:bodyDiv w:val="1"/>
      <w:marLeft w:val="0"/>
      <w:marRight w:val="0"/>
      <w:marTop w:val="0"/>
      <w:marBottom w:val="0"/>
      <w:divBdr>
        <w:top w:val="none" w:sz="0" w:space="0" w:color="auto"/>
        <w:left w:val="none" w:sz="0" w:space="0" w:color="auto"/>
        <w:bottom w:val="none" w:sz="0" w:space="0" w:color="auto"/>
        <w:right w:val="none" w:sz="0" w:space="0" w:color="auto"/>
      </w:divBdr>
      <w:divsChild>
        <w:div w:id="450590494">
          <w:marLeft w:val="0"/>
          <w:marRight w:val="0"/>
          <w:marTop w:val="0"/>
          <w:marBottom w:val="0"/>
          <w:divBdr>
            <w:top w:val="none" w:sz="0" w:space="0" w:color="auto"/>
            <w:left w:val="none" w:sz="0" w:space="0" w:color="auto"/>
            <w:bottom w:val="none" w:sz="0" w:space="0" w:color="auto"/>
            <w:right w:val="none" w:sz="0" w:space="0" w:color="auto"/>
          </w:divBdr>
        </w:div>
        <w:div w:id="1775520077">
          <w:marLeft w:val="0"/>
          <w:marRight w:val="0"/>
          <w:marTop w:val="0"/>
          <w:marBottom w:val="0"/>
          <w:divBdr>
            <w:top w:val="none" w:sz="0" w:space="0" w:color="auto"/>
            <w:left w:val="none" w:sz="0" w:space="0" w:color="auto"/>
            <w:bottom w:val="none" w:sz="0" w:space="0" w:color="auto"/>
            <w:right w:val="none" w:sz="0" w:space="0" w:color="auto"/>
          </w:divBdr>
        </w:div>
        <w:div w:id="527108504">
          <w:marLeft w:val="0"/>
          <w:marRight w:val="0"/>
          <w:marTop w:val="0"/>
          <w:marBottom w:val="0"/>
          <w:divBdr>
            <w:top w:val="none" w:sz="0" w:space="0" w:color="auto"/>
            <w:left w:val="none" w:sz="0" w:space="0" w:color="auto"/>
            <w:bottom w:val="none" w:sz="0" w:space="0" w:color="auto"/>
            <w:right w:val="none" w:sz="0" w:space="0" w:color="auto"/>
          </w:divBdr>
        </w:div>
        <w:div w:id="179584675">
          <w:marLeft w:val="0"/>
          <w:marRight w:val="0"/>
          <w:marTop w:val="0"/>
          <w:marBottom w:val="0"/>
          <w:divBdr>
            <w:top w:val="none" w:sz="0" w:space="0" w:color="auto"/>
            <w:left w:val="none" w:sz="0" w:space="0" w:color="auto"/>
            <w:bottom w:val="none" w:sz="0" w:space="0" w:color="auto"/>
            <w:right w:val="none" w:sz="0" w:space="0" w:color="auto"/>
          </w:divBdr>
        </w:div>
        <w:div w:id="447090830">
          <w:marLeft w:val="0"/>
          <w:marRight w:val="0"/>
          <w:marTop w:val="0"/>
          <w:marBottom w:val="0"/>
          <w:divBdr>
            <w:top w:val="none" w:sz="0" w:space="0" w:color="auto"/>
            <w:left w:val="none" w:sz="0" w:space="0" w:color="auto"/>
            <w:bottom w:val="none" w:sz="0" w:space="0" w:color="auto"/>
            <w:right w:val="none" w:sz="0" w:space="0" w:color="auto"/>
          </w:divBdr>
        </w:div>
        <w:div w:id="366297819">
          <w:marLeft w:val="0"/>
          <w:marRight w:val="0"/>
          <w:marTop w:val="0"/>
          <w:marBottom w:val="0"/>
          <w:divBdr>
            <w:top w:val="none" w:sz="0" w:space="0" w:color="auto"/>
            <w:left w:val="none" w:sz="0" w:space="0" w:color="auto"/>
            <w:bottom w:val="none" w:sz="0" w:space="0" w:color="auto"/>
            <w:right w:val="none" w:sz="0" w:space="0" w:color="auto"/>
          </w:divBdr>
        </w:div>
        <w:div w:id="1878082654">
          <w:marLeft w:val="0"/>
          <w:marRight w:val="0"/>
          <w:marTop w:val="0"/>
          <w:marBottom w:val="0"/>
          <w:divBdr>
            <w:top w:val="none" w:sz="0" w:space="0" w:color="auto"/>
            <w:left w:val="none" w:sz="0" w:space="0" w:color="auto"/>
            <w:bottom w:val="none" w:sz="0" w:space="0" w:color="auto"/>
            <w:right w:val="none" w:sz="0" w:space="0" w:color="auto"/>
          </w:divBdr>
        </w:div>
        <w:div w:id="1556965590">
          <w:marLeft w:val="0"/>
          <w:marRight w:val="0"/>
          <w:marTop w:val="0"/>
          <w:marBottom w:val="0"/>
          <w:divBdr>
            <w:top w:val="none" w:sz="0" w:space="0" w:color="auto"/>
            <w:left w:val="none" w:sz="0" w:space="0" w:color="auto"/>
            <w:bottom w:val="none" w:sz="0" w:space="0" w:color="auto"/>
            <w:right w:val="none" w:sz="0" w:space="0" w:color="auto"/>
          </w:divBdr>
        </w:div>
        <w:div w:id="65610662">
          <w:marLeft w:val="0"/>
          <w:marRight w:val="0"/>
          <w:marTop w:val="0"/>
          <w:marBottom w:val="0"/>
          <w:divBdr>
            <w:top w:val="none" w:sz="0" w:space="0" w:color="auto"/>
            <w:left w:val="none" w:sz="0" w:space="0" w:color="auto"/>
            <w:bottom w:val="none" w:sz="0" w:space="0" w:color="auto"/>
            <w:right w:val="none" w:sz="0" w:space="0" w:color="auto"/>
          </w:divBdr>
        </w:div>
        <w:div w:id="972295122">
          <w:marLeft w:val="0"/>
          <w:marRight w:val="0"/>
          <w:marTop w:val="0"/>
          <w:marBottom w:val="0"/>
          <w:divBdr>
            <w:top w:val="none" w:sz="0" w:space="0" w:color="auto"/>
            <w:left w:val="none" w:sz="0" w:space="0" w:color="auto"/>
            <w:bottom w:val="none" w:sz="0" w:space="0" w:color="auto"/>
            <w:right w:val="none" w:sz="0" w:space="0" w:color="auto"/>
          </w:divBdr>
        </w:div>
        <w:div w:id="218564464">
          <w:marLeft w:val="0"/>
          <w:marRight w:val="0"/>
          <w:marTop w:val="0"/>
          <w:marBottom w:val="0"/>
          <w:divBdr>
            <w:top w:val="none" w:sz="0" w:space="0" w:color="auto"/>
            <w:left w:val="none" w:sz="0" w:space="0" w:color="auto"/>
            <w:bottom w:val="none" w:sz="0" w:space="0" w:color="auto"/>
            <w:right w:val="none" w:sz="0" w:space="0" w:color="auto"/>
          </w:divBdr>
        </w:div>
        <w:div w:id="1355155561">
          <w:marLeft w:val="0"/>
          <w:marRight w:val="0"/>
          <w:marTop w:val="0"/>
          <w:marBottom w:val="0"/>
          <w:divBdr>
            <w:top w:val="none" w:sz="0" w:space="0" w:color="auto"/>
            <w:left w:val="none" w:sz="0" w:space="0" w:color="auto"/>
            <w:bottom w:val="none" w:sz="0" w:space="0" w:color="auto"/>
            <w:right w:val="none" w:sz="0" w:space="0" w:color="auto"/>
          </w:divBdr>
        </w:div>
        <w:div w:id="576980495">
          <w:marLeft w:val="0"/>
          <w:marRight w:val="0"/>
          <w:marTop w:val="0"/>
          <w:marBottom w:val="0"/>
          <w:divBdr>
            <w:top w:val="none" w:sz="0" w:space="0" w:color="auto"/>
            <w:left w:val="none" w:sz="0" w:space="0" w:color="auto"/>
            <w:bottom w:val="none" w:sz="0" w:space="0" w:color="auto"/>
            <w:right w:val="none" w:sz="0" w:space="0" w:color="auto"/>
          </w:divBdr>
        </w:div>
        <w:div w:id="2078899456">
          <w:marLeft w:val="0"/>
          <w:marRight w:val="0"/>
          <w:marTop w:val="0"/>
          <w:marBottom w:val="0"/>
          <w:divBdr>
            <w:top w:val="none" w:sz="0" w:space="0" w:color="auto"/>
            <w:left w:val="none" w:sz="0" w:space="0" w:color="auto"/>
            <w:bottom w:val="none" w:sz="0" w:space="0" w:color="auto"/>
            <w:right w:val="none" w:sz="0" w:space="0" w:color="auto"/>
          </w:divBdr>
        </w:div>
        <w:div w:id="385029412">
          <w:marLeft w:val="0"/>
          <w:marRight w:val="0"/>
          <w:marTop w:val="0"/>
          <w:marBottom w:val="0"/>
          <w:divBdr>
            <w:top w:val="none" w:sz="0" w:space="0" w:color="auto"/>
            <w:left w:val="none" w:sz="0" w:space="0" w:color="auto"/>
            <w:bottom w:val="none" w:sz="0" w:space="0" w:color="auto"/>
            <w:right w:val="none" w:sz="0" w:space="0" w:color="auto"/>
          </w:divBdr>
        </w:div>
        <w:div w:id="199589774">
          <w:marLeft w:val="0"/>
          <w:marRight w:val="0"/>
          <w:marTop w:val="0"/>
          <w:marBottom w:val="0"/>
          <w:divBdr>
            <w:top w:val="none" w:sz="0" w:space="0" w:color="auto"/>
            <w:left w:val="none" w:sz="0" w:space="0" w:color="auto"/>
            <w:bottom w:val="none" w:sz="0" w:space="0" w:color="auto"/>
            <w:right w:val="none" w:sz="0" w:space="0" w:color="auto"/>
          </w:divBdr>
        </w:div>
      </w:divsChild>
    </w:div>
    <w:div w:id="2045784415">
      <w:bodyDiv w:val="1"/>
      <w:marLeft w:val="0"/>
      <w:marRight w:val="0"/>
      <w:marTop w:val="0"/>
      <w:marBottom w:val="0"/>
      <w:divBdr>
        <w:top w:val="none" w:sz="0" w:space="0" w:color="auto"/>
        <w:left w:val="none" w:sz="0" w:space="0" w:color="auto"/>
        <w:bottom w:val="none" w:sz="0" w:space="0" w:color="auto"/>
        <w:right w:val="none" w:sz="0" w:space="0" w:color="auto"/>
      </w:divBdr>
      <w:divsChild>
        <w:div w:id="1321882699">
          <w:marLeft w:val="0"/>
          <w:marRight w:val="0"/>
          <w:marTop w:val="0"/>
          <w:marBottom w:val="0"/>
          <w:divBdr>
            <w:top w:val="none" w:sz="0" w:space="0" w:color="auto"/>
            <w:left w:val="none" w:sz="0" w:space="0" w:color="auto"/>
            <w:bottom w:val="none" w:sz="0" w:space="0" w:color="auto"/>
            <w:right w:val="none" w:sz="0" w:space="0" w:color="auto"/>
          </w:divBdr>
        </w:div>
        <w:div w:id="1498613278">
          <w:marLeft w:val="0"/>
          <w:marRight w:val="0"/>
          <w:marTop w:val="0"/>
          <w:marBottom w:val="0"/>
          <w:divBdr>
            <w:top w:val="none" w:sz="0" w:space="0" w:color="auto"/>
            <w:left w:val="none" w:sz="0" w:space="0" w:color="auto"/>
            <w:bottom w:val="none" w:sz="0" w:space="0" w:color="auto"/>
            <w:right w:val="none" w:sz="0" w:space="0" w:color="auto"/>
          </w:divBdr>
        </w:div>
        <w:div w:id="1055545537">
          <w:marLeft w:val="0"/>
          <w:marRight w:val="0"/>
          <w:marTop w:val="0"/>
          <w:marBottom w:val="0"/>
          <w:divBdr>
            <w:top w:val="none" w:sz="0" w:space="0" w:color="auto"/>
            <w:left w:val="none" w:sz="0" w:space="0" w:color="auto"/>
            <w:bottom w:val="none" w:sz="0" w:space="0" w:color="auto"/>
            <w:right w:val="none" w:sz="0" w:space="0" w:color="auto"/>
          </w:divBdr>
        </w:div>
        <w:div w:id="130176495">
          <w:marLeft w:val="0"/>
          <w:marRight w:val="0"/>
          <w:marTop w:val="0"/>
          <w:marBottom w:val="0"/>
          <w:divBdr>
            <w:top w:val="none" w:sz="0" w:space="0" w:color="auto"/>
            <w:left w:val="none" w:sz="0" w:space="0" w:color="auto"/>
            <w:bottom w:val="none" w:sz="0" w:space="0" w:color="auto"/>
            <w:right w:val="none" w:sz="0" w:space="0" w:color="auto"/>
          </w:divBdr>
        </w:div>
        <w:div w:id="1273710006">
          <w:marLeft w:val="0"/>
          <w:marRight w:val="0"/>
          <w:marTop w:val="0"/>
          <w:marBottom w:val="0"/>
          <w:divBdr>
            <w:top w:val="none" w:sz="0" w:space="0" w:color="auto"/>
            <w:left w:val="none" w:sz="0" w:space="0" w:color="auto"/>
            <w:bottom w:val="none" w:sz="0" w:space="0" w:color="auto"/>
            <w:right w:val="none" w:sz="0" w:space="0" w:color="auto"/>
          </w:divBdr>
        </w:div>
        <w:div w:id="1757171009">
          <w:marLeft w:val="0"/>
          <w:marRight w:val="0"/>
          <w:marTop w:val="0"/>
          <w:marBottom w:val="0"/>
          <w:divBdr>
            <w:top w:val="none" w:sz="0" w:space="0" w:color="auto"/>
            <w:left w:val="none" w:sz="0" w:space="0" w:color="auto"/>
            <w:bottom w:val="none" w:sz="0" w:space="0" w:color="auto"/>
            <w:right w:val="none" w:sz="0" w:space="0" w:color="auto"/>
          </w:divBdr>
        </w:div>
        <w:div w:id="1679775194">
          <w:marLeft w:val="0"/>
          <w:marRight w:val="0"/>
          <w:marTop w:val="0"/>
          <w:marBottom w:val="0"/>
          <w:divBdr>
            <w:top w:val="none" w:sz="0" w:space="0" w:color="auto"/>
            <w:left w:val="none" w:sz="0" w:space="0" w:color="auto"/>
            <w:bottom w:val="none" w:sz="0" w:space="0" w:color="auto"/>
            <w:right w:val="none" w:sz="0" w:space="0" w:color="auto"/>
          </w:divBdr>
        </w:div>
        <w:div w:id="955260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csolutions.com/" TargetMode="External"/><Relationship Id="rId3" Type="http://schemas.openxmlformats.org/officeDocument/2006/relationships/webSettings" Target="webSettings.xml"/><Relationship Id="rId7" Type="http://schemas.openxmlformats.org/officeDocument/2006/relationships/hyperlink" Target="http://www.aeceurope.com/downloa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eceurope.com/dealer" TargetMode="External"/><Relationship Id="rId11" Type="http://schemas.openxmlformats.org/officeDocument/2006/relationships/theme" Target="theme/theme1.xml"/><Relationship Id="rId5" Type="http://schemas.openxmlformats.org/officeDocument/2006/relationships/hyperlink" Target="http://www.aeceurope.com/" TargetMode="External"/><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mailto:m.makrewitz@aec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960</Words>
  <Characters>5474</Characters>
  <Application>Microsoft Office Word</Application>
  <DocSecurity>0</DocSecurity>
  <Lines>45</Lines>
  <Paragraphs>12</Paragraphs>
  <ScaleCrop>false</ScaleCrop>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Cheyenne Ziermann</dc:creator>
  <cp:keywords/>
  <dc:description/>
  <cp:lastModifiedBy>Cheyenne Ziermann</cp:lastModifiedBy>
  <cp:revision>5</cp:revision>
  <dcterms:created xsi:type="dcterms:W3CDTF">2023-04-19T10:03:00Z</dcterms:created>
  <dcterms:modified xsi:type="dcterms:W3CDTF">2023-04-19T11:31:00Z</dcterms:modified>
</cp:coreProperties>
</file>