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CBC64" w14:textId="2791EFBE" w:rsidR="004E27DC" w:rsidRDefault="004E27DC" w:rsidP="004E27DC">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kern w:val="2"/>
          <w:sz w:val="22"/>
          <w:szCs w:val="22"/>
          <w14:ligatures w14:val="standardContextual"/>
        </w:rPr>
        <w:drawing>
          <wp:inline distT="0" distB="0" distL="0" distR="0" wp14:anchorId="3F0D705F" wp14:editId="41D162D4">
            <wp:extent cx="1549400" cy="481225"/>
            <wp:effectExtent l="0" t="0" r="0" b="0"/>
            <wp:docPr id="1279179475"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370" cy="485253"/>
                    </a:xfrm>
                    <a:prstGeom prst="rect">
                      <a:avLst/>
                    </a:prstGeom>
                    <a:noFill/>
                    <a:ln>
                      <a:noFill/>
                    </a:ln>
                  </pic:spPr>
                </pic:pic>
              </a:graphicData>
            </a:graphic>
          </wp:inline>
        </w:drawing>
      </w:r>
      <w:r>
        <w:rPr>
          <w:rStyle w:val="eop"/>
          <w:rFonts w:ascii="Arial" w:hAnsi="Arial" w:cs="Arial"/>
          <w:sz w:val="22"/>
          <w:szCs w:val="22"/>
        </w:rPr>
        <w:t> </w:t>
      </w:r>
    </w:p>
    <w:p w14:paraId="74F3ED91" w14:textId="77777777" w:rsidR="004E27DC" w:rsidRDefault="004E27DC" w:rsidP="004E27D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B4452A5" w14:textId="77777777" w:rsidR="00B37D26" w:rsidRDefault="00B37D26" w:rsidP="004E27DC">
      <w:pPr>
        <w:pStyle w:val="paragraph"/>
        <w:spacing w:before="0" w:beforeAutospacing="0" w:after="0" w:afterAutospacing="0"/>
        <w:textAlignment w:val="baseline"/>
        <w:rPr>
          <w:rStyle w:val="normaltextrun"/>
          <w:rFonts w:ascii="Arial" w:hAnsi="Arial" w:cs="Arial"/>
          <w:b/>
          <w:bCs/>
          <w:sz w:val="28"/>
          <w:szCs w:val="28"/>
        </w:rPr>
      </w:pPr>
    </w:p>
    <w:p w14:paraId="79FBC236" w14:textId="53AF6862" w:rsidR="004E27DC" w:rsidRDefault="001D59C1" w:rsidP="004E27DC">
      <w:pPr>
        <w:pStyle w:val="paragraph"/>
        <w:spacing w:before="0" w:beforeAutospacing="0" w:after="0" w:afterAutospacing="0"/>
        <w:textAlignment w:val="baseline"/>
        <w:rPr>
          <w:rStyle w:val="normaltextrun"/>
          <w:rFonts w:ascii="Arial" w:hAnsi="Arial" w:cs="Arial"/>
          <w:b/>
          <w:bCs/>
          <w:sz w:val="28"/>
          <w:szCs w:val="28"/>
        </w:rPr>
      </w:pPr>
      <w:r w:rsidRPr="001D59C1">
        <w:rPr>
          <w:rStyle w:val="normaltextrun"/>
          <w:rFonts w:ascii="Arial" w:hAnsi="Arial" w:cs="Arial"/>
          <w:b/>
          <w:bCs/>
          <w:sz w:val="28"/>
          <w:szCs w:val="28"/>
        </w:rPr>
        <w:t>AEC Continues as Foremost European Importer for Dodge and RAM Vehicles</w:t>
      </w:r>
    </w:p>
    <w:p w14:paraId="34CA783F" w14:textId="77777777" w:rsidR="001D59C1" w:rsidRDefault="001D59C1" w:rsidP="004E27DC">
      <w:pPr>
        <w:pStyle w:val="paragraph"/>
        <w:spacing w:before="0" w:beforeAutospacing="0" w:after="0" w:afterAutospacing="0"/>
        <w:textAlignment w:val="baseline"/>
        <w:rPr>
          <w:rFonts w:ascii="Segoe UI" w:hAnsi="Segoe UI" w:cs="Segoe UI"/>
          <w:sz w:val="18"/>
          <w:szCs w:val="18"/>
        </w:rPr>
      </w:pPr>
    </w:p>
    <w:p w14:paraId="74EE8500" w14:textId="77777777" w:rsidR="004E27DC" w:rsidRDefault="004E27DC" w:rsidP="004E27DC">
      <w:pPr>
        <w:pStyle w:val="paragraph"/>
        <w:spacing w:before="0" w:beforeAutospacing="0" w:after="0" w:afterAutospacing="0"/>
        <w:textAlignment w:val="baseline"/>
        <w:rPr>
          <w:rFonts w:ascii="Segoe UI" w:hAnsi="Segoe UI" w:cs="Segoe UI"/>
          <w:sz w:val="18"/>
          <w:szCs w:val="18"/>
        </w:rPr>
      </w:pPr>
    </w:p>
    <w:p w14:paraId="7DF4B8D7" w14:textId="4434E980" w:rsidR="004E27DC" w:rsidRDefault="00B37D26" w:rsidP="004E27DC">
      <w:pPr>
        <w:pStyle w:val="paragraph"/>
        <w:spacing w:before="0" w:beforeAutospacing="0" w:after="0" w:afterAutospacing="0"/>
        <w:textAlignment w:val="baseline"/>
        <w:rPr>
          <w:rStyle w:val="normaltextrun"/>
          <w:rFonts w:ascii="Arial" w:hAnsi="Arial" w:cs="Arial"/>
          <w:b/>
          <w:bCs/>
          <w:sz w:val="22"/>
          <w:szCs w:val="22"/>
        </w:rPr>
      </w:pPr>
      <w:r w:rsidRPr="00B37D26">
        <w:rPr>
          <w:rStyle w:val="normaltextrun"/>
          <w:rFonts w:ascii="Arial" w:hAnsi="Arial" w:cs="Arial"/>
          <w:b/>
          <w:bCs/>
          <w:sz w:val="22"/>
          <w:szCs w:val="22"/>
        </w:rPr>
        <w:t xml:space="preserve">Munich, Germany, 22 March, 2024 | AEC, part of the AEC Group, proudly announces its exceptional performance in 2023, solidifying </w:t>
      </w:r>
      <w:r w:rsidR="003C652C">
        <w:rPr>
          <w:rStyle w:val="normaltextrun"/>
          <w:rFonts w:ascii="Arial" w:hAnsi="Arial" w:cs="Arial"/>
          <w:b/>
          <w:bCs/>
          <w:sz w:val="22"/>
          <w:szCs w:val="22"/>
        </w:rPr>
        <w:t>its</w:t>
      </w:r>
      <w:r w:rsidRPr="00B37D26">
        <w:rPr>
          <w:rStyle w:val="normaltextrun"/>
          <w:rFonts w:ascii="Arial" w:hAnsi="Arial" w:cs="Arial"/>
          <w:b/>
          <w:bCs/>
          <w:sz w:val="22"/>
          <w:szCs w:val="22"/>
        </w:rPr>
        <w:t xml:space="preserve"> position as the premier importer of Dodge and RAM vehicles in Europe.  </w:t>
      </w:r>
    </w:p>
    <w:p w14:paraId="045626ED" w14:textId="77777777" w:rsidR="004E27DC" w:rsidRDefault="004E27DC" w:rsidP="004E27DC">
      <w:pPr>
        <w:pStyle w:val="paragraph"/>
        <w:spacing w:before="0" w:beforeAutospacing="0" w:after="0" w:afterAutospacing="0"/>
        <w:textAlignment w:val="baseline"/>
        <w:rPr>
          <w:rFonts w:ascii="Segoe UI" w:hAnsi="Segoe UI" w:cs="Segoe UI"/>
          <w:sz w:val="18"/>
          <w:szCs w:val="18"/>
        </w:rPr>
      </w:pPr>
    </w:p>
    <w:p w14:paraId="60DDD477" w14:textId="0D460EB8" w:rsidR="00B37D26" w:rsidRPr="00B37D26" w:rsidRDefault="00B37D26" w:rsidP="00B37D26">
      <w:pPr>
        <w:pStyle w:val="paragraph"/>
        <w:spacing w:after="0"/>
        <w:textAlignment w:val="baseline"/>
        <w:rPr>
          <w:rStyle w:val="normaltextrun"/>
          <w:rFonts w:ascii="Arial" w:hAnsi="Arial" w:cs="Arial"/>
          <w:sz w:val="22"/>
          <w:szCs w:val="22"/>
        </w:rPr>
      </w:pPr>
      <w:r w:rsidRPr="00B37D26">
        <w:rPr>
          <w:rStyle w:val="normaltextrun"/>
          <w:rFonts w:ascii="Arial" w:hAnsi="Arial" w:cs="Arial"/>
          <w:sz w:val="22"/>
          <w:szCs w:val="22"/>
        </w:rPr>
        <w:t xml:space="preserve">AEC’s </w:t>
      </w:r>
      <w:proofErr w:type="spellStart"/>
      <w:r w:rsidRPr="00B37D26">
        <w:rPr>
          <w:rStyle w:val="normaltextrun"/>
          <w:rFonts w:ascii="Arial" w:hAnsi="Arial" w:cs="Arial"/>
          <w:sz w:val="22"/>
          <w:szCs w:val="22"/>
        </w:rPr>
        <w:t>Stellantis</w:t>
      </w:r>
      <w:proofErr w:type="spellEnd"/>
      <w:r w:rsidRPr="00B37D26">
        <w:rPr>
          <w:rStyle w:val="normaltextrun"/>
          <w:rFonts w:ascii="Arial" w:hAnsi="Arial" w:cs="Arial"/>
          <w:sz w:val="22"/>
          <w:szCs w:val="22"/>
        </w:rPr>
        <w:t xml:space="preserve"> unit - focusing on Dodge and RAM - achieved a turnover of €255 million, marking a significant milestone in AEC's operational success, continuing as the market leader for the past five years. </w:t>
      </w:r>
    </w:p>
    <w:p w14:paraId="305736F7" w14:textId="6281166C" w:rsidR="00B37D26" w:rsidRPr="00B37D26" w:rsidRDefault="00B37D26" w:rsidP="00B37D26">
      <w:pPr>
        <w:pStyle w:val="paragraph"/>
        <w:spacing w:after="0"/>
        <w:textAlignment w:val="baseline"/>
        <w:rPr>
          <w:rStyle w:val="normaltextrun"/>
          <w:rFonts w:ascii="Arial" w:hAnsi="Arial" w:cs="Arial"/>
          <w:sz w:val="22"/>
          <w:szCs w:val="22"/>
        </w:rPr>
      </w:pPr>
      <w:r w:rsidRPr="00B37D26">
        <w:rPr>
          <w:rStyle w:val="normaltextrun"/>
          <w:rFonts w:ascii="Arial" w:hAnsi="Arial" w:cs="Arial"/>
          <w:sz w:val="22"/>
          <w:szCs w:val="22"/>
        </w:rPr>
        <w:t xml:space="preserve">The European automotive industry witnessed dynamic shifts and challenges in 2023, amidst evolving consumer preferences and market demands. Despite these complexities, AEC's unwavering commitment to excellence, coupled with strategic initiatives, maintained the organization’s outstanding results.  </w:t>
      </w:r>
    </w:p>
    <w:p w14:paraId="1CE46F6F" w14:textId="77777777" w:rsidR="00B37D26" w:rsidRPr="00B37D26" w:rsidRDefault="00B37D26" w:rsidP="00B37D26">
      <w:pPr>
        <w:pStyle w:val="paragraph"/>
        <w:spacing w:after="0"/>
        <w:textAlignment w:val="baseline"/>
        <w:rPr>
          <w:rStyle w:val="normaltextrun"/>
          <w:rFonts w:ascii="Arial" w:hAnsi="Arial" w:cs="Arial"/>
          <w:sz w:val="22"/>
          <w:szCs w:val="22"/>
        </w:rPr>
      </w:pPr>
    </w:p>
    <w:p w14:paraId="77D35A37" w14:textId="548316DE" w:rsidR="00B37D26" w:rsidRPr="00A21F49" w:rsidRDefault="00B37D26" w:rsidP="00B37D26">
      <w:pPr>
        <w:pStyle w:val="paragraph"/>
        <w:spacing w:after="0"/>
        <w:textAlignment w:val="baseline"/>
        <w:rPr>
          <w:rStyle w:val="normaltextrun"/>
          <w:rFonts w:ascii="Arial" w:hAnsi="Arial" w:cs="Arial"/>
          <w:b/>
          <w:bCs/>
          <w:sz w:val="22"/>
          <w:szCs w:val="22"/>
        </w:rPr>
      </w:pPr>
      <w:r w:rsidRPr="00A21F49">
        <w:rPr>
          <w:rStyle w:val="normaltextrun"/>
          <w:rFonts w:ascii="Arial" w:hAnsi="Arial" w:cs="Arial"/>
          <w:b/>
          <w:bCs/>
          <w:sz w:val="22"/>
          <w:szCs w:val="22"/>
        </w:rPr>
        <w:t xml:space="preserve">Key highlights of AEC's performance in 2023 include: </w:t>
      </w:r>
    </w:p>
    <w:p w14:paraId="5E0CBC31" w14:textId="341A6C8E" w:rsidR="00B37D26" w:rsidRPr="00B37D26" w:rsidRDefault="00B37D26" w:rsidP="00B37D26">
      <w:pPr>
        <w:pStyle w:val="paragraph"/>
        <w:numPr>
          <w:ilvl w:val="0"/>
          <w:numId w:val="3"/>
        </w:numPr>
        <w:spacing w:after="0"/>
        <w:textAlignment w:val="baseline"/>
        <w:rPr>
          <w:rStyle w:val="normaltextrun"/>
          <w:rFonts w:ascii="Arial" w:hAnsi="Arial" w:cs="Arial"/>
          <w:sz w:val="22"/>
          <w:szCs w:val="22"/>
        </w:rPr>
      </w:pPr>
      <w:r w:rsidRPr="00B37D26">
        <w:rPr>
          <w:rStyle w:val="normaltextrun"/>
          <w:rFonts w:ascii="Arial" w:hAnsi="Arial" w:cs="Arial"/>
          <w:sz w:val="22"/>
          <w:szCs w:val="22"/>
        </w:rPr>
        <w:t xml:space="preserve">AEC's </w:t>
      </w:r>
      <w:proofErr w:type="spellStart"/>
      <w:r w:rsidRPr="00B37D26">
        <w:rPr>
          <w:rStyle w:val="normaltextrun"/>
          <w:rFonts w:ascii="Arial" w:hAnsi="Arial" w:cs="Arial"/>
          <w:sz w:val="22"/>
          <w:szCs w:val="22"/>
        </w:rPr>
        <w:t>Stellantis</w:t>
      </w:r>
      <w:proofErr w:type="spellEnd"/>
      <w:r w:rsidRPr="00B37D26">
        <w:rPr>
          <w:rStyle w:val="normaltextrun"/>
          <w:rFonts w:ascii="Arial" w:hAnsi="Arial" w:cs="Arial"/>
          <w:sz w:val="22"/>
          <w:szCs w:val="22"/>
        </w:rPr>
        <w:t xml:space="preserve"> division achieved a turnover of €255 million, driven by its partnership with </w:t>
      </w:r>
      <w:proofErr w:type="spellStart"/>
      <w:r w:rsidRPr="00B37D26">
        <w:rPr>
          <w:rStyle w:val="normaltextrun"/>
          <w:rFonts w:ascii="Arial" w:hAnsi="Arial" w:cs="Arial"/>
          <w:sz w:val="22"/>
          <w:szCs w:val="22"/>
        </w:rPr>
        <w:t>Stellantis</w:t>
      </w:r>
      <w:proofErr w:type="spellEnd"/>
      <w:r w:rsidRPr="00B37D26">
        <w:rPr>
          <w:rStyle w:val="normaltextrun"/>
          <w:rFonts w:ascii="Arial" w:hAnsi="Arial" w:cs="Arial"/>
          <w:sz w:val="22"/>
          <w:szCs w:val="22"/>
        </w:rPr>
        <w:t xml:space="preserve"> and the growing demand for Dodge and RAM across European markets.  </w:t>
      </w:r>
    </w:p>
    <w:p w14:paraId="76F99DCE" w14:textId="5164CFC5" w:rsidR="00B37D26" w:rsidRPr="00B37D26" w:rsidRDefault="00B37D26" w:rsidP="00B37D26">
      <w:pPr>
        <w:pStyle w:val="paragraph"/>
        <w:numPr>
          <w:ilvl w:val="0"/>
          <w:numId w:val="3"/>
        </w:numPr>
        <w:spacing w:after="0"/>
        <w:textAlignment w:val="baseline"/>
        <w:rPr>
          <w:rStyle w:val="normaltextrun"/>
          <w:rFonts w:ascii="Arial" w:hAnsi="Arial" w:cs="Arial"/>
          <w:sz w:val="22"/>
          <w:szCs w:val="22"/>
        </w:rPr>
      </w:pPr>
      <w:r w:rsidRPr="00B37D26">
        <w:rPr>
          <w:rStyle w:val="normaltextrun"/>
          <w:rFonts w:ascii="Arial" w:hAnsi="Arial" w:cs="Arial"/>
          <w:sz w:val="22"/>
          <w:szCs w:val="22"/>
        </w:rPr>
        <w:t xml:space="preserve">AEC reaffirmed its reputation as the foremost importer of North American vehicles into Europe by delivering high-quality automotive solutions and unparalleled customer service. </w:t>
      </w:r>
    </w:p>
    <w:p w14:paraId="52EC5A28" w14:textId="0E51FCFF" w:rsidR="00B37D26" w:rsidRPr="00B37D26" w:rsidRDefault="00B37D26" w:rsidP="00B37D26">
      <w:pPr>
        <w:pStyle w:val="paragraph"/>
        <w:numPr>
          <w:ilvl w:val="0"/>
          <w:numId w:val="3"/>
        </w:numPr>
        <w:spacing w:after="0"/>
        <w:textAlignment w:val="baseline"/>
        <w:rPr>
          <w:rStyle w:val="normaltextrun"/>
          <w:rFonts w:ascii="Arial" w:hAnsi="Arial" w:cs="Arial"/>
          <w:sz w:val="22"/>
          <w:szCs w:val="22"/>
        </w:rPr>
      </w:pPr>
      <w:r w:rsidRPr="00B37D26">
        <w:rPr>
          <w:rStyle w:val="normaltextrun"/>
          <w:rFonts w:ascii="Arial" w:hAnsi="Arial" w:cs="Arial"/>
          <w:sz w:val="22"/>
          <w:szCs w:val="22"/>
        </w:rPr>
        <w:t xml:space="preserve">AEC cemented its position as a trusted partner in the automotive industry by prioritizing customer satisfaction and delivering innovative solutions. </w:t>
      </w:r>
    </w:p>
    <w:p w14:paraId="7BF71C77" w14:textId="1A9FD51D" w:rsidR="00B37D26" w:rsidRPr="00B37D26" w:rsidRDefault="00B37D26" w:rsidP="00B37D26">
      <w:pPr>
        <w:pStyle w:val="paragraph"/>
        <w:numPr>
          <w:ilvl w:val="0"/>
          <w:numId w:val="3"/>
        </w:numPr>
        <w:spacing w:after="0"/>
        <w:textAlignment w:val="baseline"/>
        <w:rPr>
          <w:rStyle w:val="normaltextrun"/>
          <w:rFonts w:ascii="Arial" w:hAnsi="Arial" w:cs="Arial"/>
          <w:sz w:val="22"/>
          <w:szCs w:val="22"/>
        </w:rPr>
      </w:pPr>
      <w:r w:rsidRPr="00B37D26">
        <w:rPr>
          <w:rStyle w:val="normaltextrun"/>
          <w:rFonts w:ascii="Arial" w:hAnsi="Arial" w:cs="Arial"/>
          <w:sz w:val="22"/>
          <w:szCs w:val="22"/>
        </w:rPr>
        <w:t xml:space="preserve">In addition to its strong partnership with Santander, AEC's initiatives included a strategic partnership with CA Auto Bank, providing comprehensive financing and insurance services across further major European markets, alongside the introduction of premium AEC products like roadside assistance, and the unveiling of the official e-shop tailored for dealers and partners. </w:t>
      </w:r>
    </w:p>
    <w:p w14:paraId="32BC6458" w14:textId="4D237C93" w:rsidR="00B37D26" w:rsidRPr="00B37D26" w:rsidRDefault="00B37D26" w:rsidP="00B37D26">
      <w:pPr>
        <w:pStyle w:val="paragraph"/>
        <w:numPr>
          <w:ilvl w:val="0"/>
          <w:numId w:val="3"/>
        </w:numPr>
        <w:spacing w:after="0"/>
        <w:textAlignment w:val="baseline"/>
        <w:rPr>
          <w:rStyle w:val="normaltextrun"/>
          <w:rFonts w:ascii="Arial" w:hAnsi="Arial" w:cs="Arial"/>
          <w:sz w:val="22"/>
          <w:szCs w:val="22"/>
        </w:rPr>
      </w:pPr>
      <w:r w:rsidRPr="00B37D26">
        <w:rPr>
          <w:rStyle w:val="normaltextrun"/>
          <w:rFonts w:ascii="Arial" w:hAnsi="Arial" w:cs="Arial"/>
          <w:sz w:val="22"/>
          <w:szCs w:val="22"/>
        </w:rPr>
        <w:t xml:space="preserve">AEC increased its Instagram followers to 8,900 with millions of page views, the </w:t>
      </w:r>
      <w:proofErr w:type="spellStart"/>
      <w:r w:rsidRPr="00B37D26">
        <w:rPr>
          <w:rStyle w:val="normaltextrun"/>
          <w:rFonts w:ascii="Arial" w:hAnsi="Arial" w:cs="Arial"/>
          <w:sz w:val="22"/>
          <w:szCs w:val="22"/>
        </w:rPr>
        <w:t>DriveTribe</w:t>
      </w:r>
      <w:proofErr w:type="spellEnd"/>
      <w:r w:rsidRPr="00B37D26">
        <w:rPr>
          <w:rStyle w:val="normaltextrun"/>
          <w:rFonts w:ascii="Arial" w:hAnsi="Arial" w:cs="Arial"/>
          <w:sz w:val="22"/>
          <w:szCs w:val="22"/>
        </w:rPr>
        <w:t xml:space="preserve"> Partnership generated over 7 million views, and two new websites were launched, showcasing a growing online presence and engagement. </w:t>
      </w:r>
    </w:p>
    <w:p w14:paraId="006252F3" w14:textId="25741FFF" w:rsidR="00B37D26" w:rsidRPr="00B37D26" w:rsidRDefault="00B37D26" w:rsidP="00B37D26">
      <w:pPr>
        <w:pStyle w:val="paragraph"/>
        <w:numPr>
          <w:ilvl w:val="0"/>
          <w:numId w:val="3"/>
        </w:numPr>
        <w:spacing w:after="0"/>
        <w:textAlignment w:val="baseline"/>
        <w:rPr>
          <w:rStyle w:val="normaltextrun"/>
          <w:rFonts w:ascii="Arial" w:hAnsi="Arial" w:cs="Arial"/>
          <w:sz w:val="22"/>
          <w:szCs w:val="22"/>
        </w:rPr>
      </w:pPr>
      <w:r w:rsidRPr="00B37D26">
        <w:rPr>
          <w:rStyle w:val="normaltextrun"/>
          <w:rFonts w:ascii="Arial" w:hAnsi="Arial" w:cs="Arial"/>
          <w:sz w:val="22"/>
          <w:szCs w:val="22"/>
        </w:rPr>
        <w:t xml:space="preserve">AEC doubled homologation, repair, and storage capacities in order to counter supply chain volatility.  </w:t>
      </w:r>
    </w:p>
    <w:p w14:paraId="692EB0EB" w14:textId="77777777" w:rsidR="00B37D26" w:rsidRDefault="00B37D26" w:rsidP="00B37D26">
      <w:pPr>
        <w:pStyle w:val="paragraph"/>
        <w:spacing w:after="0"/>
        <w:textAlignment w:val="baseline"/>
        <w:rPr>
          <w:rStyle w:val="normaltextrun"/>
          <w:rFonts w:ascii="Arial" w:hAnsi="Arial" w:cs="Arial"/>
          <w:sz w:val="22"/>
          <w:szCs w:val="22"/>
        </w:rPr>
      </w:pPr>
    </w:p>
    <w:p w14:paraId="14ACB200" w14:textId="0DBEBB93" w:rsidR="00B37D26" w:rsidRPr="00B37D26" w:rsidRDefault="00B37D26" w:rsidP="00B37D26">
      <w:pPr>
        <w:pStyle w:val="paragraph"/>
        <w:spacing w:after="0"/>
        <w:textAlignment w:val="baseline"/>
        <w:rPr>
          <w:rStyle w:val="normaltextrun"/>
          <w:rFonts w:ascii="Arial" w:hAnsi="Arial" w:cs="Arial"/>
          <w:sz w:val="22"/>
          <w:szCs w:val="22"/>
        </w:rPr>
      </w:pPr>
      <w:r w:rsidRPr="00B37D26">
        <w:rPr>
          <w:rStyle w:val="normaltextrun"/>
          <w:rFonts w:ascii="Arial" w:hAnsi="Arial" w:cs="Arial"/>
          <w:sz w:val="22"/>
          <w:szCs w:val="22"/>
        </w:rPr>
        <w:t xml:space="preserve">Andrew Pilsworth, CEO &amp; President of AEC Group, states, " While it's great to continue this 5-year success for AEC, it's not only about turnover but also about the passion of our dealers, customers, and team. None of this would be possible without our incredible dealer network, our </w:t>
      </w:r>
      <w:r w:rsidRPr="00B37D26">
        <w:rPr>
          <w:rStyle w:val="normaltextrun"/>
          <w:rFonts w:ascii="Arial" w:hAnsi="Arial" w:cs="Arial"/>
          <w:sz w:val="22"/>
          <w:szCs w:val="22"/>
        </w:rPr>
        <w:lastRenderedPageBreak/>
        <w:t xml:space="preserve">supportive customer base of American Car Enthusiasts that regularly engage on social media, and our team's perfect blend of Dodge and RAM DNA. We are proud of our dedication, culminating in outstanding performance, reaffirming our commitment to excellence and customer satisfaction at AEC." </w:t>
      </w:r>
    </w:p>
    <w:p w14:paraId="01517542" w14:textId="40355562" w:rsidR="004E27DC" w:rsidRDefault="00B37D26" w:rsidP="00B37D26">
      <w:pPr>
        <w:pStyle w:val="paragraph"/>
        <w:spacing w:before="0" w:beforeAutospacing="0" w:after="0" w:afterAutospacing="0"/>
        <w:textAlignment w:val="baseline"/>
        <w:rPr>
          <w:rStyle w:val="normaltextrun"/>
          <w:rFonts w:ascii="Arial" w:hAnsi="Arial" w:cs="Arial"/>
          <w:sz w:val="22"/>
          <w:szCs w:val="22"/>
        </w:rPr>
      </w:pPr>
      <w:r w:rsidRPr="00B37D26">
        <w:rPr>
          <w:rStyle w:val="normaltextrun"/>
          <w:rFonts w:ascii="Arial" w:hAnsi="Arial" w:cs="Arial"/>
          <w:sz w:val="22"/>
          <w:szCs w:val="22"/>
        </w:rPr>
        <w:t>As AEC embarks on 2024, the company remains committed to innovation, sustainability, and customer satisfaction, aiming to further strengthen its position as a market leader in the European automotive landscape.</w:t>
      </w:r>
    </w:p>
    <w:p w14:paraId="7571B11E" w14:textId="77777777" w:rsidR="00B37D26" w:rsidRDefault="00B37D26" w:rsidP="00B37D26">
      <w:pPr>
        <w:pStyle w:val="paragraph"/>
        <w:spacing w:before="0" w:beforeAutospacing="0" w:after="0" w:afterAutospacing="0"/>
        <w:textAlignment w:val="baseline"/>
        <w:rPr>
          <w:rFonts w:ascii="Segoe UI" w:hAnsi="Segoe UI" w:cs="Segoe UI"/>
          <w:sz w:val="18"/>
          <w:szCs w:val="18"/>
        </w:rPr>
      </w:pPr>
    </w:p>
    <w:p w14:paraId="5E278972" w14:textId="77777777" w:rsidR="00B37D26" w:rsidRDefault="00B37D26" w:rsidP="00B37D26">
      <w:pPr>
        <w:pStyle w:val="paragraph"/>
        <w:spacing w:before="0" w:beforeAutospacing="0" w:after="0" w:afterAutospacing="0"/>
        <w:textAlignment w:val="baseline"/>
        <w:rPr>
          <w:rFonts w:ascii="Segoe UI" w:hAnsi="Segoe UI" w:cs="Segoe UI"/>
          <w:sz w:val="18"/>
          <w:szCs w:val="18"/>
        </w:rPr>
      </w:pPr>
    </w:p>
    <w:p w14:paraId="42527FFD" w14:textId="77777777" w:rsidR="004E27DC" w:rsidRDefault="004E27DC" w:rsidP="004E27DC">
      <w:pPr>
        <w:pStyle w:val="paragraph"/>
        <w:spacing w:before="0" w:beforeAutospacing="0" w:after="0" w:afterAutospacing="0"/>
        <w:textAlignment w:val="baseline"/>
        <w:rPr>
          <w:rFonts w:ascii="Segoe UI" w:hAnsi="Segoe UI" w:cs="Segoe UI"/>
          <w:sz w:val="18"/>
          <w:szCs w:val="18"/>
        </w:rPr>
      </w:pPr>
    </w:p>
    <w:p w14:paraId="420C9355" w14:textId="6A448548" w:rsidR="004E27DC" w:rsidRDefault="004E27DC" w:rsidP="00B37D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42424"/>
          <w:sz w:val="22"/>
          <w:szCs w:val="22"/>
        </w:rPr>
        <w:t>About AEC  </w:t>
      </w:r>
      <w:r>
        <w:rPr>
          <w:rStyle w:val="eop"/>
          <w:rFonts w:ascii="Arial" w:hAnsi="Arial" w:cs="Arial"/>
          <w:color w:val="242424"/>
          <w:sz w:val="22"/>
          <w:szCs w:val="22"/>
        </w:rPr>
        <w:t> </w:t>
      </w:r>
    </w:p>
    <w:p w14:paraId="0EE49824" w14:textId="672006DF" w:rsidR="00B37D26" w:rsidRPr="00B37D26" w:rsidRDefault="00B37D26" w:rsidP="00B37D26">
      <w:pPr>
        <w:pStyle w:val="paragraph"/>
        <w:shd w:val="clear" w:color="auto" w:fill="FFFFFF"/>
        <w:spacing w:after="0"/>
        <w:textAlignment w:val="baseline"/>
        <w:rPr>
          <w:rStyle w:val="normaltextrun"/>
          <w:rFonts w:ascii="Arial" w:hAnsi="Arial" w:cs="Arial"/>
          <w:color w:val="242424"/>
          <w:sz w:val="22"/>
          <w:szCs w:val="22"/>
        </w:rPr>
      </w:pPr>
      <w:r w:rsidRPr="00B37D26">
        <w:rPr>
          <w:rStyle w:val="normaltextrun"/>
          <w:rFonts w:ascii="Arial" w:hAnsi="Arial" w:cs="Arial"/>
          <w:color w:val="242424"/>
          <w:sz w:val="22"/>
          <w:szCs w:val="22"/>
        </w:rPr>
        <w:t xml:space="preserve">AEC is a global mobility solutions provider committed to finding better ways. The group of companies is active in the areas of international vehicle distribution, global fleet services, parts and accessories, homologation, retail and logistics services, and is an official distributor of </w:t>
      </w:r>
      <w:proofErr w:type="spellStart"/>
      <w:r w:rsidRPr="00B37D26">
        <w:rPr>
          <w:rStyle w:val="normaltextrun"/>
          <w:rFonts w:ascii="Arial" w:hAnsi="Arial" w:cs="Arial"/>
          <w:color w:val="242424"/>
          <w:sz w:val="22"/>
          <w:szCs w:val="22"/>
        </w:rPr>
        <w:t>Stellantis</w:t>
      </w:r>
      <w:proofErr w:type="spellEnd"/>
      <w:r w:rsidRPr="00B37D26">
        <w:rPr>
          <w:rStyle w:val="normaltextrun"/>
          <w:rFonts w:ascii="Arial" w:hAnsi="Arial" w:cs="Arial"/>
          <w:color w:val="242424"/>
          <w:sz w:val="22"/>
          <w:szCs w:val="22"/>
        </w:rPr>
        <w:t xml:space="preserve">’ Dodge and RAM brands in Europe. AEC was founded in St. </w:t>
      </w:r>
      <w:proofErr w:type="spellStart"/>
      <w:r w:rsidRPr="00B37D26">
        <w:rPr>
          <w:rStyle w:val="normaltextrun"/>
          <w:rFonts w:ascii="Arial" w:hAnsi="Arial" w:cs="Arial"/>
          <w:color w:val="242424"/>
          <w:sz w:val="22"/>
          <w:szCs w:val="22"/>
        </w:rPr>
        <w:t>Catharines</w:t>
      </w:r>
      <w:proofErr w:type="spellEnd"/>
      <w:r w:rsidRPr="00B37D26">
        <w:rPr>
          <w:rStyle w:val="normaltextrun"/>
          <w:rFonts w:ascii="Arial" w:hAnsi="Arial" w:cs="Arial"/>
          <w:color w:val="242424"/>
          <w:sz w:val="22"/>
          <w:szCs w:val="22"/>
        </w:rPr>
        <w:t xml:space="preserve">, Canada, in 1996 and has since expanded to a team of 180+ international experts in seven locations and a network of 550+ dealers and partners worldwide. With 27 years of experience in the automotive industry, its own R&amp;D facility, and a state-of-the-art Vehicle Processing Center, AEC provides partners with customized solutions tailored to their exact needs as they enter new markets and grow their brands. In 2022, AEC was named one of Canada’s Best Managed Companies by Deloitte. Find out more at </w:t>
      </w:r>
      <w:hyperlink r:id="rId9" w:history="1">
        <w:r w:rsidRPr="00207A28">
          <w:rPr>
            <w:rStyle w:val="Hyperlink"/>
            <w:rFonts w:ascii="Arial" w:hAnsi="Arial" w:cs="Arial"/>
            <w:sz w:val="22"/>
            <w:szCs w:val="22"/>
          </w:rPr>
          <w:t>www.aecsolutions.com</w:t>
        </w:r>
      </w:hyperlink>
      <w:r>
        <w:rPr>
          <w:rStyle w:val="normaltextrun"/>
          <w:rFonts w:ascii="Arial" w:hAnsi="Arial" w:cs="Arial"/>
          <w:color w:val="242424"/>
          <w:sz w:val="22"/>
          <w:szCs w:val="22"/>
        </w:rPr>
        <w:t xml:space="preserve"> </w:t>
      </w:r>
    </w:p>
    <w:p w14:paraId="37BBF801" w14:textId="77777777" w:rsidR="00B37D26" w:rsidRDefault="00B37D26" w:rsidP="00B37D26">
      <w:pPr>
        <w:pStyle w:val="paragraph"/>
        <w:shd w:val="clear" w:color="auto" w:fill="FFFFFF"/>
        <w:spacing w:after="0"/>
        <w:textAlignment w:val="baseline"/>
        <w:rPr>
          <w:rStyle w:val="normaltextrun"/>
          <w:rFonts w:ascii="Arial" w:hAnsi="Arial" w:cs="Arial"/>
          <w:color w:val="242424"/>
          <w:sz w:val="22"/>
          <w:szCs w:val="22"/>
        </w:rPr>
      </w:pPr>
    </w:p>
    <w:p w14:paraId="6E306C6A" w14:textId="77777777" w:rsidR="00B37D26" w:rsidRDefault="00B37D26" w:rsidP="00B37D26">
      <w:pPr>
        <w:pStyle w:val="paragraph"/>
        <w:shd w:val="clear" w:color="auto" w:fill="FFFFFF"/>
        <w:spacing w:after="0"/>
        <w:textAlignment w:val="baseline"/>
        <w:rPr>
          <w:rStyle w:val="normaltextrun"/>
          <w:rFonts w:ascii="Arial" w:hAnsi="Arial" w:cs="Arial"/>
          <w:color w:val="242424"/>
          <w:sz w:val="22"/>
          <w:szCs w:val="22"/>
        </w:rPr>
      </w:pPr>
    </w:p>
    <w:p w14:paraId="4B8D61EE" w14:textId="41261CEC" w:rsidR="00B37D26" w:rsidRPr="00B37D26" w:rsidRDefault="00B37D26" w:rsidP="00B37D26">
      <w:pPr>
        <w:pStyle w:val="paragraph"/>
        <w:shd w:val="clear" w:color="auto" w:fill="FFFFFF"/>
        <w:spacing w:after="0"/>
        <w:textAlignment w:val="baseline"/>
        <w:rPr>
          <w:rStyle w:val="normaltextrun"/>
          <w:rFonts w:ascii="Arial" w:hAnsi="Arial" w:cs="Arial"/>
          <w:color w:val="242424"/>
          <w:sz w:val="22"/>
          <w:szCs w:val="22"/>
        </w:rPr>
      </w:pPr>
      <w:r w:rsidRPr="00B37D26">
        <w:rPr>
          <w:rStyle w:val="normaltextrun"/>
          <w:rFonts w:ascii="Arial" w:hAnsi="Arial" w:cs="Arial"/>
          <w:color w:val="242424"/>
          <w:sz w:val="22"/>
          <w:szCs w:val="22"/>
        </w:rPr>
        <w:t xml:space="preserve">For media inquiries or further information, please contact: </w:t>
      </w:r>
    </w:p>
    <w:p w14:paraId="2940F8AD" w14:textId="77A86E58" w:rsidR="00240782" w:rsidRDefault="00B37D26" w:rsidP="00B37D26">
      <w:pPr>
        <w:pStyle w:val="paragraph"/>
        <w:shd w:val="clear" w:color="auto" w:fill="FFFFFF"/>
        <w:spacing w:after="0"/>
        <w:textAlignment w:val="baseline"/>
        <w:rPr>
          <w:rStyle w:val="normaltextrun"/>
          <w:rFonts w:ascii="Arial" w:hAnsi="Arial" w:cs="Arial"/>
          <w:color w:val="242424"/>
          <w:sz w:val="22"/>
          <w:szCs w:val="22"/>
        </w:rPr>
      </w:pPr>
      <w:r w:rsidRPr="00B37D26">
        <w:rPr>
          <w:rStyle w:val="normaltextrun"/>
          <w:rFonts w:ascii="Arial" w:hAnsi="Arial" w:cs="Arial"/>
          <w:color w:val="242424"/>
          <w:sz w:val="22"/>
          <w:szCs w:val="22"/>
        </w:rPr>
        <w:t xml:space="preserve">Georgia Chapman </w:t>
      </w:r>
      <w:r>
        <w:rPr>
          <w:rStyle w:val="normaltextrun"/>
          <w:rFonts w:ascii="Arial" w:hAnsi="Arial" w:cs="Arial"/>
          <w:color w:val="242424"/>
          <w:sz w:val="22"/>
          <w:szCs w:val="22"/>
        </w:rPr>
        <w:br/>
      </w:r>
      <w:r w:rsidRPr="00B37D26">
        <w:rPr>
          <w:rStyle w:val="normaltextrun"/>
          <w:rFonts w:ascii="Arial" w:hAnsi="Arial" w:cs="Arial"/>
          <w:color w:val="242424"/>
          <w:sz w:val="22"/>
          <w:szCs w:val="22"/>
        </w:rPr>
        <w:t xml:space="preserve">PR &amp; Corporate Communications </w:t>
      </w:r>
      <w:r>
        <w:rPr>
          <w:rStyle w:val="normaltextrun"/>
          <w:rFonts w:ascii="Arial" w:hAnsi="Arial" w:cs="Arial"/>
          <w:color w:val="242424"/>
          <w:sz w:val="22"/>
          <w:szCs w:val="22"/>
        </w:rPr>
        <w:br/>
      </w:r>
      <w:hyperlink r:id="rId10" w:history="1">
        <w:r w:rsidRPr="00207A28">
          <w:rPr>
            <w:rStyle w:val="Hyperlink"/>
            <w:rFonts w:ascii="Arial" w:hAnsi="Arial" w:cs="Arial"/>
            <w:sz w:val="22"/>
            <w:szCs w:val="22"/>
          </w:rPr>
          <w:t>g.chapman@aecsolutions.com</w:t>
        </w:r>
      </w:hyperlink>
      <w:r>
        <w:rPr>
          <w:rStyle w:val="normaltextrun"/>
          <w:rFonts w:ascii="Arial" w:hAnsi="Arial" w:cs="Arial"/>
          <w:color w:val="242424"/>
          <w:sz w:val="22"/>
          <w:szCs w:val="22"/>
        </w:rPr>
        <w:t xml:space="preserve"> </w:t>
      </w:r>
      <w:r>
        <w:rPr>
          <w:rStyle w:val="normaltextrun"/>
          <w:rFonts w:ascii="Arial" w:hAnsi="Arial" w:cs="Arial"/>
          <w:color w:val="242424"/>
          <w:sz w:val="22"/>
          <w:szCs w:val="22"/>
        </w:rPr>
        <w:br/>
      </w:r>
      <w:r w:rsidRPr="00B37D26">
        <w:rPr>
          <w:rStyle w:val="normaltextrun"/>
          <w:rFonts w:ascii="Arial" w:hAnsi="Arial" w:cs="Arial"/>
          <w:color w:val="242424"/>
          <w:sz w:val="22"/>
          <w:szCs w:val="22"/>
        </w:rPr>
        <w:t>+49 (0) 157 8128 1613</w:t>
      </w:r>
    </w:p>
    <w:p w14:paraId="0C8B4B47" w14:textId="77777777" w:rsidR="00403242" w:rsidRPr="00B37D26" w:rsidRDefault="00403242" w:rsidP="00B37D26">
      <w:pPr>
        <w:pStyle w:val="paragraph"/>
        <w:shd w:val="clear" w:color="auto" w:fill="FFFFFF"/>
        <w:spacing w:after="0"/>
        <w:textAlignment w:val="baseline"/>
        <w:rPr>
          <w:rFonts w:ascii="Arial" w:hAnsi="Arial" w:cs="Arial"/>
          <w:color w:val="242424"/>
          <w:sz w:val="22"/>
          <w:szCs w:val="22"/>
        </w:rPr>
      </w:pPr>
    </w:p>
    <w:sectPr w:rsidR="00403242" w:rsidRPr="00B37D26" w:rsidSect="00404932">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4B4A"/>
    <w:multiLevelType w:val="hybridMultilevel"/>
    <w:tmpl w:val="0B40E198"/>
    <w:lvl w:ilvl="0" w:tplc="058ACAE4">
      <w:start w:val="7"/>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2EF7FF6"/>
    <w:multiLevelType w:val="hybridMultilevel"/>
    <w:tmpl w:val="14008382"/>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87529E"/>
    <w:multiLevelType w:val="hybridMultilevel"/>
    <w:tmpl w:val="59DCDE18"/>
    <w:lvl w:ilvl="0" w:tplc="058ACAE4">
      <w:start w:val="7"/>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82126449">
    <w:abstractNumId w:val="0"/>
  </w:num>
  <w:num w:numId="2" w16cid:durableId="141586102">
    <w:abstractNumId w:val="2"/>
  </w:num>
  <w:num w:numId="3" w16cid:durableId="1294947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DC"/>
    <w:rsid w:val="001D59C1"/>
    <w:rsid w:val="00240782"/>
    <w:rsid w:val="003C652C"/>
    <w:rsid w:val="00403242"/>
    <w:rsid w:val="00404932"/>
    <w:rsid w:val="004E27DC"/>
    <w:rsid w:val="005A4EB8"/>
    <w:rsid w:val="006918A3"/>
    <w:rsid w:val="00774646"/>
    <w:rsid w:val="00A21F49"/>
    <w:rsid w:val="00B37D26"/>
    <w:rsid w:val="00CD66A2"/>
    <w:rsid w:val="00EA3B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812E"/>
  <w15:chartTrackingRefBased/>
  <w15:docId w15:val="{7AC40292-F3C7-41F3-B51F-816DF457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E27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4E27DC"/>
  </w:style>
  <w:style w:type="character" w:customStyle="1" w:styleId="normaltextrun">
    <w:name w:val="normaltextrun"/>
    <w:basedOn w:val="DefaultParagraphFont"/>
    <w:rsid w:val="004E27DC"/>
  </w:style>
  <w:style w:type="character" w:styleId="Hyperlink">
    <w:name w:val="Hyperlink"/>
    <w:basedOn w:val="DefaultParagraphFont"/>
    <w:uiPriority w:val="99"/>
    <w:unhideWhenUsed/>
    <w:rsid w:val="00240782"/>
    <w:rPr>
      <w:color w:val="0563C1" w:themeColor="hyperlink"/>
      <w:u w:val="single"/>
    </w:rPr>
  </w:style>
  <w:style w:type="character" w:styleId="UnresolvedMention">
    <w:name w:val="Unresolved Mention"/>
    <w:basedOn w:val="DefaultParagraphFont"/>
    <w:uiPriority w:val="99"/>
    <w:semiHidden/>
    <w:unhideWhenUsed/>
    <w:rsid w:val="00240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46577">
      <w:bodyDiv w:val="1"/>
      <w:marLeft w:val="0"/>
      <w:marRight w:val="0"/>
      <w:marTop w:val="0"/>
      <w:marBottom w:val="0"/>
      <w:divBdr>
        <w:top w:val="none" w:sz="0" w:space="0" w:color="auto"/>
        <w:left w:val="none" w:sz="0" w:space="0" w:color="auto"/>
        <w:bottom w:val="none" w:sz="0" w:space="0" w:color="auto"/>
        <w:right w:val="none" w:sz="0" w:space="0" w:color="auto"/>
      </w:divBdr>
      <w:divsChild>
        <w:div w:id="1574045440">
          <w:marLeft w:val="0"/>
          <w:marRight w:val="0"/>
          <w:marTop w:val="0"/>
          <w:marBottom w:val="0"/>
          <w:divBdr>
            <w:top w:val="none" w:sz="0" w:space="0" w:color="auto"/>
            <w:left w:val="none" w:sz="0" w:space="0" w:color="auto"/>
            <w:bottom w:val="none" w:sz="0" w:space="0" w:color="auto"/>
            <w:right w:val="none" w:sz="0" w:space="0" w:color="auto"/>
          </w:divBdr>
        </w:div>
        <w:div w:id="418020203">
          <w:marLeft w:val="0"/>
          <w:marRight w:val="0"/>
          <w:marTop w:val="0"/>
          <w:marBottom w:val="0"/>
          <w:divBdr>
            <w:top w:val="none" w:sz="0" w:space="0" w:color="auto"/>
            <w:left w:val="none" w:sz="0" w:space="0" w:color="auto"/>
            <w:bottom w:val="none" w:sz="0" w:space="0" w:color="auto"/>
            <w:right w:val="none" w:sz="0" w:space="0" w:color="auto"/>
          </w:divBdr>
        </w:div>
        <w:div w:id="1847480492">
          <w:marLeft w:val="0"/>
          <w:marRight w:val="0"/>
          <w:marTop w:val="0"/>
          <w:marBottom w:val="0"/>
          <w:divBdr>
            <w:top w:val="none" w:sz="0" w:space="0" w:color="auto"/>
            <w:left w:val="none" w:sz="0" w:space="0" w:color="auto"/>
            <w:bottom w:val="none" w:sz="0" w:space="0" w:color="auto"/>
            <w:right w:val="none" w:sz="0" w:space="0" w:color="auto"/>
          </w:divBdr>
        </w:div>
        <w:div w:id="1709454603">
          <w:marLeft w:val="0"/>
          <w:marRight w:val="0"/>
          <w:marTop w:val="0"/>
          <w:marBottom w:val="0"/>
          <w:divBdr>
            <w:top w:val="none" w:sz="0" w:space="0" w:color="auto"/>
            <w:left w:val="none" w:sz="0" w:space="0" w:color="auto"/>
            <w:bottom w:val="none" w:sz="0" w:space="0" w:color="auto"/>
            <w:right w:val="none" w:sz="0" w:space="0" w:color="auto"/>
          </w:divBdr>
        </w:div>
        <w:div w:id="39523401">
          <w:marLeft w:val="0"/>
          <w:marRight w:val="0"/>
          <w:marTop w:val="0"/>
          <w:marBottom w:val="0"/>
          <w:divBdr>
            <w:top w:val="none" w:sz="0" w:space="0" w:color="auto"/>
            <w:left w:val="none" w:sz="0" w:space="0" w:color="auto"/>
            <w:bottom w:val="none" w:sz="0" w:space="0" w:color="auto"/>
            <w:right w:val="none" w:sz="0" w:space="0" w:color="auto"/>
          </w:divBdr>
        </w:div>
        <w:div w:id="1168668904">
          <w:marLeft w:val="0"/>
          <w:marRight w:val="0"/>
          <w:marTop w:val="0"/>
          <w:marBottom w:val="0"/>
          <w:divBdr>
            <w:top w:val="none" w:sz="0" w:space="0" w:color="auto"/>
            <w:left w:val="none" w:sz="0" w:space="0" w:color="auto"/>
            <w:bottom w:val="none" w:sz="0" w:space="0" w:color="auto"/>
            <w:right w:val="none" w:sz="0" w:space="0" w:color="auto"/>
          </w:divBdr>
        </w:div>
        <w:div w:id="77941777">
          <w:marLeft w:val="0"/>
          <w:marRight w:val="0"/>
          <w:marTop w:val="0"/>
          <w:marBottom w:val="0"/>
          <w:divBdr>
            <w:top w:val="none" w:sz="0" w:space="0" w:color="auto"/>
            <w:left w:val="none" w:sz="0" w:space="0" w:color="auto"/>
            <w:bottom w:val="none" w:sz="0" w:space="0" w:color="auto"/>
            <w:right w:val="none" w:sz="0" w:space="0" w:color="auto"/>
          </w:divBdr>
        </w:div>
        <w:div w:id="907425962">
          <w:marLeft w:val="0"/>
          <w:marRight w:val="0"/>
          <w:marTop w:val="0"/>
          <w:marBottom w:val="0"/>
          <w:divBdr>
            <w:top w:val="none" w:sz="0" w:space="0" w:color="auto"/>
            <w:left w:val="none" w:sz="0" w:space="0" w:color="auto"/>
            <w:bottom w:val="none" w:sz="0" w:space="0" w:color="auto"/>
            <w:right w:val="none" w:sz="0" w:space="0" w:color="auto"/>
          </w:divBdr>
        </w:div>
        <w:div w:id="1609003586">
          <w:marLeft w:val="0"/>
          <w:marRight w:val="0"/>
          <w:marTop w:val="0"/>
          <w:marBottom w:val="0"/>
          <w:divBdr>
            <w:top w:val="none" w:sz="0" w:space="0" w:color="auto"/>
            <w:left w:val="none" w:sz="0" w:space="0" w:color="auto"/>
            <w:bottom w:val="none" w:sz="0" w:space="0" w:color="auto"/>
            <w:right w:val="none" w:sz="0" w:space="0" w:color="auto"/>
          </w:divBdr>
        </w:div>
        <w:div w:id="86850606">
          <w:marLeft w:val="0"/>
          <w:marRight w:val="0"/>
          <w:marTop w:val="0"/>
          <w:marBottom w:val="0"/>
          <w:divBdr>
            <w:top w:val="none" w:sz="0" w:space="0" w:color="auto"/>
            <w:left w:val="none" w:sz="0" w:space="0" w:color="auto"/>
            <w:bottom w:val="none" w:sz="0" w:space="0" w:color="auto"/>
            <w:right w:val="none" w:sz="0" w:space="0" w:color="auto"/>
          </w:divBdr>
        </w:div>
        <w:div w:id="1217090078">
          <w:marLeft w:val="0"/>
          <w:marRight w:val="0"/>
          <w:marTop w:val="0"/>
          <w:marBottom w:val="0"/>
          <w:divBdr>
            <w:top w:val="none" w:sz="0" w:space="0" w:color="auto"/>
            <w:left w:val="none" w:sz="0" w:space="0" w:color="auto"/>
            <w:bottom w:val="none" w:sz="0" w:space="0" w:color="auto"/>
            <w:right w:val="none" w:sz="0" w:space="0" w:color="auto"/>
          </w:divBdr>
        </w:div>
        <w:div w:id="1884562434">
          <w:marLeft w:val="0"/>
          <w:marRight w:val="0"/>
          <w:marTop w:val="0"/>
          <w:marBottom w:val="0"/>
          <w:divBdr>
            <w:top w:val="none" w:sz="0" w:space="0" w:color="auto"/>
            <w:left w:val="none" w:sz="0" w:space="0" w:color="auto"/>
            <w:bottom w:val="none" w:sz="0" w:space="0" w:color="auto"/>
            <w:right w:val="none" w:sz="0" w:space="0" w:color="auto"/>
          </w:divBdr>
        </w:div>
        <w:div w:id="1960410186">
          <w:marLeft w:val="0"/>
          <w:marRight w:val="0"/>
          <w:marTop w:val="0"/>
          <w:marBottom w:val="0"/>
          <w:divBdr>
            <w:top w:val="none" w:sz="0" w:space="0" w:color="auto"/>
            <w:left w:val="none" w:sz="0" w:space="0" w:color="auto"/>
            <w:bottom w:val="none" w:sz="0" w:space="0" w:color="auto"/>
            <w:right w:val="none" w:sz="0" w:space="0" w:color="auto"/>
          </w:divBdr>
        </w:div>
      </w:divsChild>
    </w:div>
    <w:div w:id="169091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g.chapman@aecsolutions.com" TargetMode="External"/><Relationship Id="rId4" Type="http://schemas.openxmlformats.org/officeDocument/2006/relationships/numbering" Target="numbering.xml"/><Relationship Id="rId9" Type="http://schemas.openxmlformats.org/officeDocument/2006/relationships/hyperlink" Target="http://www.aec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9c8c48-dbfe-4f7f-8219-0d2cc1b18321">
      <Terms xmlns="http://schemas.microsoft.com/office/infopath/2007/PartnerControls"/>
    </lcf76f155ced4ddcb4097134ff3c332f>
    <TaxCatchAll xmlns="f40b07a4-2f1f-4fb3-aed5-ef485e5bb6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555C270785A46488B7650B1C0590679" ma:contentTypeVersion="18" ma:contentTypeDescription="Ein neues Dokument erstellen." ma:contentTypeScope="" ma:versionID="c63aca199484157d4c74e2dc6485a8a8">
  <xsd:schema xmlns:xsd="http://www.w3.org/2001/XMLSchema" xmlns:xs="http://www.w3.org/2001/XMLSchema" xmlns:p="http://schemas.microsoft.com/office/2006/metadata/properties" xmlns:ns2="ea9c8c48-dbfe-4f7f-8219-0d2cc1b18321" xmlns:ns3="f40b07a4-2f1f-4fb3-aed5-ef485e5bb632" targetNamespace="http://schemas.microsoft.com/office/2006/metadata/properties" ma:root="true" ma:fieldsID="b6bdc05d22b3cf470b8685b1e52805ef" ns2:_="" ns3:_="">
    <xsd:import namespace="ea9c8c48-dbfe-4f7f-8219-0d2cc1b18321"/>
    <xsd:import namespace="f40b07a4-2f1f-4fb3-aed5-ef485e5bb6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c8c48-dbfe-4f7f-8219-0d2cc1b18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13aac4d-d42f-4765-894e-c097fad31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0b07a4-2f1f-4fb3-aed5-ef485e5bb632"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953a2ba-21ae-47c5-8e47-994dead75364}" ma:internalName="TaxCatchAll" ma:showField="CatchAllData" ma:web="f40b07a4-2f1f-4fb3-aed5-ef485e5bb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28DB3-3002-4E31-A3B6-DFED45BD54C2}">
  <ds:schemaRefs>
    <ds:schemaRef ds:uri="http://schemas.microsoft.com/sharepoint/v3/contenttype/forms"/>
  </ds:schemaRefs>
</ds:datastoreItem>
</file>

<file path=customXml/itemProps2.xml><?xml version="1.0" encoding="utf-8"?>
<ds:datastoreItem xmlns:ds="http://schemas.openxmlformats.org/officeDocument/2006/customXml" ds:itemID="{99A0FF45-C124-4018-8834-A9418C7F257A}">
  <ds:schemaRefs>
    <ds:schemaRef ds:uri="http://schemas.microsoft.com/office/2006/metadata/properties"/>
    <ds:schemaRef ds:uri="http://schemas.microsoft.com/office/infopath/2007/PartnerControls"/>
    <ds:schemaRef ds:uri="ea9c8c48-dbfe-4f7f-8219-0d2cc1b18321"/>
    <ds:schemaRef ds:uri="f40b07a4-2f1f-4fb3-aed5-ef485e5bb632"/>
  </ds:schemaRefs>
</ds:datastoreItem>
</file>

<file path=customXml/itemProps3.xml><?xml version="1.0" encoding="utf-8"?>
<ds:datastoreItem xmlns:ds="http://schemas.openxmlformats.org/officeDocument/2006/customXml" ds:itemID="{0553EDD6-E379-4698-9D3B-15287549E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c8c48-dbfe-4f7f-8219-0d2cc1b18321"/>
    <ds:schemaRef ds:uri="f40b07a4-2f1f-4fb3-aed5-ef485e5bb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Ziermann</dc:creator>
  <cp:keywords/>
  <dc:description/>
  <cp:lastModifiedBy>Georgia Chapman</cp:lastModifiedBy>
  <cp:revision>7</cp:revision>
  <cp:lastPrinted>2024-03-22T11:21:00Z</cp:lastPrinted>
  <dcterms:created xsi:type="dcterms:W3CDTF">2024-03-22T11:13:00Z</dcterms:created>
  <dcterms:modified xsi:type="dcterms:W3CDTF">2024-03-22T12:15:00Z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0x010100A555C270785A46488B7650B1C0590679</vt:lpwstr>
  </property>
</Properties>
</file>